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广招优才 智在福田</w:t>
      </w:r>
    </w:p>
    <w:p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="黑体" w:hAnsi="黑体" w:eastAsia="黑体"/>
          <w:sz w:val="30"/>
          <w:szCs w:val="30"/>
        </w:rPr>
        <w:t>深圳市福田区专项“优才中国行”2021届校园招聘会</w:t>
      </w:r>
      <w:r>
        <w:rPr>
          <w:rFonts w:hint="eastAsia" w:ascii="黑体" w:hAnsi="黑体" w:eastAsia="黑体"/>
          <w:sz w:val="30"/>
          <w:szCs w:val="30"/>
        </w:rPr>
        <w:cr/>
      </w:r>
      <w:r>
        <w:rPr>
          <w:rFonts w:hint="eastAsia" w:asciiTheme="minorEastAsia" w:hAnsiTheme="minorEastAsia"/>
          <w:sz w:val="24"/>
          <w:szCs w:val="24"/>
        </w:rPr>
        <w:t xml:space="preserve"> 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8"/>
          <w:szCs w:val="24"/>
        </w:rPr>
        <w:t>一、关于深圳市福田区</w:t>
      </w:r>
      <w:r>
        <w:rPr>
          <w:rFonts w:hint="eastAsia" w:asciiTheme="minorEastAsia" w:hAnsiTheme="minorEastAsia"/>
          <w:b/>
          <w:sz w:val="28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　　福田区位于深圳市中部，是市委市政府所在地，坐拥中央商务区，是深圳的行政、金融、文化、商贸和国际交往中心。深圳银监局、证监局、保监局三大金融监管机构、深圳第一高楼平安国际金融中心、深圳证券交易所集聚，招商、平安、正威等深圳本土世界500强企业扎根于此。福田交通便利。皇岗、福田两大口岸与香港直连直通，皇岗口岸是全国唯一24小时通关陆路口岸。广深港高铁全线通车，福田高铁站14分钟直通香港西九龙、33分钟到广州南站，地铁11号线30分钟可达宝安机场，7条地铁线在福田共设站68座。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　　福田区经济增长动能稳健。2018年地区生产总值4150亿元，总量在全国县（区）排名前列。社会消费品零售总额1780亿元，占全市三成。第三产业实现增加值占GDP比重达93.9％。其中，现代服务业、专业服务业、文化产业分别实现增加值2800亿元、430亿元、380亿元。税收过亿元楼宇达86栋，成为全国“含金量”最高的中央商务区。招商、平安、正威等深圳本土世界500强企业扎根福田。聚集了全市67％的持牌金融总部机构、50％以上的创投机构、70％的物流总部，历年培育上市企业超过120家。世界500强企业及其分支机构累计落户85家，占全市的三分之一。辖区入中国500强的深圳企业有16家，约占全市的二分之一。深交所和深圳银保监局、证监局等金融监管机构齐驻福田。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　　福田公共服务优势显著。全市基础教育四大名校有3所在福田,19家三甲医院有6家在福田。拥有市图书馆等六大文化地标和市体育馆等25个大型体育场馆以及123座公园。辖区星级宾馆29家，五星级宾馆6家，大型购物超市、高端商场云集，酒吧、影院、咖啡厅众多。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　　福田政策支持优势明显。“1+9+N”产业资金政策体系完备，2018年拨发产业扶持资金18亿元。出台《福田区产业发展专项资金支持招商引资实施细则》，推出一次性落户奖励、办公用房支持等措施。在全市率先开展政务自助服务平台上线试点，“智慧福田”APP可提供376项企业办事服务。实施1000家重点企业定向服务。通过贴息贴保、资金补助等形式，扩大对小微企业资金支持。“十三五”期间将投入10亿元资金，实施“福田英才荟”计划。目前高层次人才数量位于全市前列，拥有全职院士4名,“孔雀计划”海外高层次人才173名。全市23万金融从业人员，18万人在福田，占比78.3％。</w:t>
      </w:r>
    </w:p>
    <w:p>
      <w:pPr>
        <w:spacing w:line="276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二、关于福田区专项“优才中国行”活动</w:t>
      </w:r>
    </w:p>
    <w:p>
      <w:pPr>
        <w:spacing w:line="276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次深圳市福田区专项“优才中国行”指导单位为深圳市福田区人才工作局，主办单位为福田区人才服务联盟——深圳市福田区博士交流协会。该项目自2009年开始，组织辖区重点企业到全国各地高校进行招聘的系列活动。近10年来，该校园招聘活动先后吸引了武汉大学、华中科大、四川大学等百所国家重点大学近16万学子参加招聘。为促进2021届高校优秀毕业生落户福田就业，结合毕业季来临及福田区各企业实际招聘需求，将于11月中旬在广州、厦门、南京举办校园招聘。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b/>
          <w:sz w:val="28"/>
          <w:szCs w:val="28"/>
        </w:rPr>
        <w:t>三、网申通道：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asciiTheme="minorEastAsia" w:hAnsiTheme="minorEastAsia"/>
          <w:sz w:val="24"/>
          <w:szCs w:val="24"/>
        </w:rPr>
        <w:t>https://campus.liepin.com/xycompany/175531/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b/>
          <w:sz w:val="28"/>
          <w:szCs w:val="28"/>
        </w:rPr>
        <w:t>四、招聘类型：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2020年9月-2021年7月应届毕业生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b/>
          <w:sz w:val="28"/>
          <w:szCs w:val="28"/>
        </w:rPr>
        <w:t>五、双选会活动行程</w:t>
      </w:r>
    </w:p>
    <w:p>
      <w:pPr>
        <w:pStyle w:val="4"/>
        <w:numPr>
          <w:ilvl w:val="0"/>
          <w:numId w:val="1"/>
        </w:numPr>
        <w:spacing w:line="276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专项“优才中国行”—广州场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活动时间：11月5号14:00-18：00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活动地点：华南理工大学大学城校区华工大学城中心酒店三楼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活动场地：南粤厅（宣讲）、南华厅（双选）</w:t>
      </w:r>
    </w:p>
    <w:p>
      <w:pPr>
        <w:pStyle w:val="4"/>
        <w:numPr>
          <w:ilvl w:val="0"/>
          <w:numId w:val="1"/>
        </w:numPr>
        <w:spacing w:line="276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专项“优才中国行”—厦门场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活动时间：11月10号14：00-18：00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活动地点：厦门大学国际学术交流中心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活动场地：科学艺术中心一楼多功能厅（宣讲+双选）</w:t>
      </w:r>
    </w:p>
    <w:p>
      <w:pPr>
        <w:pStyle w:val="4"/>
        <w:numPr>
          <w:ilvl w:val="0"/>
          <w:numId w:val="1"/>
        </w:numPr>
        <w:spacing w:line="276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专项“优才中国行”—南京场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活动时间：11月12号19：00-21：00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活动地点：东南大学榴园宾馆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活动场地：一楼新华厅（宣讲+双选）</w:t>
      </w:r>
    </w:p>
    <w:p>
      <w:pPr>
        <w:spacing w:line="276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六、双选会报名企业名单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广州场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太平人寿保险有限公司深圳分公司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中国平安保险(集团)股份有限公司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深圳市中农网有限公司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深圳市长龙铁路电子工程有限公司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深圳市思考乐文化教育科技发展有限公司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深圳华强集团有限公司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深圳市路必康实业有限公司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深圳市朗诚科技股份有限公司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深圳中一联合知识产权代理有限公司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深圳市和宏实业股份有限公司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深圳市乐有家控股集团有限公司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深圳茂业百货有限公司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鲁班长（深圳）科技有限公司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深圳天源迪科信息技术股份有限公司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深圳市智微智能科技股份有限公司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深圳联友科技有限公司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深圳巨湾科技有限公司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中国建筑第二工程局有限公司华南分公司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深圳擎盾信息科技有限公司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南凌科技股份有限公司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深圳市沃客非凡科技有限公司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深圳市科楠科技开发有限公司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伟创力信息技术（深圳）有限公司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深圳市沃尔核材股份有限公司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银雁科技服务集团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深圳纬狮物流网络科技有限公司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中电科新型智慧城市研究院有限公司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中国南玻集团股份有限公司</w:t>
      </w:r>
      <w:r>
        <w:rPr>
          <w:rFonts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2.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厦门场</w:t>
      </w:r>
    </w:p>
    <w:p>
      <w:pPr>
        <w:spacing w:line="276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中国平安保险(集团)股份有限公司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深圳市长龙铁路电子工程有限公司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深圳市思考乐文化教育科技发展有限公司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深圳华强集团有限公司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深圳市和宏实业股份有限公司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深圳市乐有家控股集团有限公司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深圳巨湾科技有限公司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思博通教育咨询有限公司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深圳市福田区博士交流协会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中国建筑第二工程局有限公司华南分公司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深圳市福田区苇航教育培训中心有限公司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中信正业（深圳）投资发展有限公司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深圳小库科技有限公司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深圳点猫科技有限公司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深圳市斯永威科技有限公司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深圳市鸿逸达科技有限公司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中电科新型智慧城市研究院有限公司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深圳市宝建投智能科技有限公司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深圳市康佳智能电器科技有限公司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深圳正威（集团）有限公司</w:t>
      </w: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3．南京场</w:t>
      </w:r>
    </w:p>
    <w:p>
      <w:pPr>
        <w:spacing w:line="276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中国平安保险(集团)股份有限公司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深圳市思考乐文化教育科技发展有限公司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深圳华强集团有限公司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深圳市乐有家控股集团有限公司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天安数码城（集团）有限公司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深圳巨湾科技有限公司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思博通教育咨询有限公司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深圳市福田区博士交流协会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南凌科技股份有限公司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深圳小库科技有限公司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深圳点猫科技有限公司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深圳市沃尔核材股份有限公司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深圳市鸿逸达科技有限公司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深圳市升达康科技有限公司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中电科新型智慧城市研究院有限公司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深圳市宝建投智能科技有限公司</w:t>
      </w:r>
      <w:r>
        <w:rPr>
          <w:rFonts w:hint="eastAsia" w:asciiTheme="minorEastAsia" w:hAnsiTheme="minorEastAsia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深圳市康佳智能电器科技有限公司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深圳正威（集团）有限公司</w:t>
      </w:r>
      <w:r>
        <w:rPr>
          <w:rFonts w:hint="eastAsia" w:asciiTheme="minorEastAsia" w:hAnsiTheme="minorEastAsia"/>
          <w:sz w:val="24"/>
          <w:szCs w:val="24"/>
        </w:rPr>
        <w:br w:type="page"/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cr/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（所有场次企业名单排名不分先后，企业报名持续更新中）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80699"/>
    <w:multiLevelType w:val="multilevel"/>
    <w:tmpl w:val="4A38069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71"/>
    <w:rsid w:val="00086816"/>
    <w:rsid w:val="002B7C86"/>
    <w:rsid w:val="002C007D"/>
    <w:rsid w:val="005B1271"/>
    <w:rsid w:val="00675977"/>
    <w:rsid w:val="00692E59"/>
    <w:rsid w:val="00923575"/>
    <w:rsid w:val="009D301A"/>
    <w:rsid w:val="009D4E50"/>
    <w:rsid w:val="00A9799F"/>
    <w:rsid w:val="00CD3AA1"/>
    <w:rsid w:val="00EC5A07"/>
    <w:rsid w:val="00F53757"/>
    <w:rsid w:val="265B5BB1"/>
    <w:rsid w:val="7FB9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382</Words>
  <Characters>2184</Characters>
  <Lines>18</Lines>
  <Paragraphs>5</Paragraphs>
  <TotalTime>0</TotalTime>
  <ScaleCrop>false</ScaleCrop>
  <LinksUpToDate>false</LinksUpToDate>
  <CharactersWithSpaces>2561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2020-11-02T05:51:00Z</dcterms:created>
  <dc:creator>张序</dc:creator>
  <cp:lastModifiedBy>曾文娣58同城</cp:lastModifiedBy>
  <dcterms:modified xsi:type="dcterms:W3CDTF">2020-11-03T11:15:36Z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