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95" w:lineRule="atLeast"/>
        <w:ind w:left="0" w:right="0" w:firstLine="0"/>
        <w:jc w:val="center"/>
        <w:rPr>
          <w:rFonts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45"/>
          <w:sz w:val="66"/>
          <w:szCs w:val="66"/>
          <w:bdr w:val="none" w:color="auto" w:sz="0" w:space="0"/>
          <w:shd w:val="clear" w:fill="FFFFFF"/>
        </w:rPr>
        <w:t>南京市劳动就业服务管理中心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95"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15"/>
          <w:sz w:val="66"/>
          <w:szCs w:val="66"/>
          <w:bdr w:val="none" w:color="auto" w:sz="0" w:space="0"/>
          <w:shd w:val="clear" w:fill="FFFFFF"/>
        </w:rPr>
        <w:t>南</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微软雅黑" w:hAnsi="微软雅黑" w:eastAsia="微软雅黑" w:cs="微软雅黑"/>
          <w:b w:val="0"/>
          <w:i w:val="0"/>
          <w:caps w:val="0"/>
          <w:color w:val="333333"/>
          <w:spacing w:val="15"/>
          <w:sz w:val="66"/>
          <w:szCs w:val="66"/>
          <w:bdr w:val="none" w:color="auto" w:sz="0" w:space="0"/>
          <w:shd w:val="clear" w:fill="FFFFFF"/>
        </w:rPr>
        <w:t>京</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微软雅黑" w:hAnsi="微软雅黑" w:eastAsia="微软雅黑" w:cs="微软雅黑"/>
          <w:b w:val="0"/>
          <w:i w:val="0"/>
          <w:caps w:val="0"/>
          <w:color w:val="333333"/>
          <w:spacing w:val="15"/>
          <w:sz w:val="66"/>
          <w:szCs w:val="66"/>
          <w:bdr w:val="none" w:color="auto" w:sz="0" w:space="0"/>
          <w:shd w:val="clear" w:fill="FFFFFF"/>
        </w:rPr>
        <w:t>市</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微软雅黑" w:hAnsi="微软雅黑" w:eastAsia="微软雅黑" w:cs="微软雅黑"/>
          <w:b w:val="0"/>
          <w:i w:val="0"/>
          <w:caps w:val="0"/>
          <w:color w:val="333333"/>
          <w:spacing w:val="15"/>
          <w:sz w:val="66"/>
          <w:szCs w:val="66"/>
          <w:bdr w:val="none" w:color="auto" w:sz="0" w:space="0"/>
          <w:shd w:val="clear" w:fill="FFFFFF"/>
        </w:rPr>
        <w:t>人才服务中心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微软雅黑" w:hAnsi="微软雅黑" w:eastAsia="微软雅黑" w:cs="微软雅黑"/>
          <w:b w:val="0"/>
          <w:i w:val="0"/>
          <w:caps w:val="0"/>
          <w:color w:val="333333"/>
          <w:spacing w:val="0"/>
          <w:sz w:val="31"/>
          <w:szCs w:val="31"/>
          <w:bdr w:val="none" w:color="auto" w:sz="0" w:space="0"/>
          <w:shd w:val="clear" w:fill="FFFFFF"/>
        </w:rPr>
        <w:t>宁人社就管〔2018〕1号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single" w:color="DDDDDD" w:sz="6" w:space="0"/>
          <w:shd w:val="clear" w:fill="FFFFFF"/>
        </w:rPr>
        <w:drawing>
          <wp:inline distT="0" distB="0" distL="114300" distR="114300">
            <wp:extent cx="5838825" cy="381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838825" cy="38100"/>
                    </a:xfrm>
                    <a:prstGeom prst="rect">
                      <a:avLst/>
                    </a:prstGeom>
                    <a:noFill/>
                    <a:ln w="9525">
                      <a:noFill/>
                    </a:ln>
                  </pic:spPr>
                </pic:pic>
              </a:graphicData>
            </a:graphic>
          </wp:inline>
        </w:drawing>
      </w:r>
      <w:r>
        <w:rPr>
          <w:rFonts w:hint="eastAsia" w:ascii="微软雅黑" w:hAnsi="微软雅黑" w:eastAsia="微软雅黑" w:cs="微软雅黑"/>
          <w:b w:val="0"/>
          <w:i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4"/>
          <w:rFonts w:hint="eastAsia" w:ascii="微软雅黑" w:hAnsi="微软雅黑" w:eastAsia="微软雅黑" w:cs="微软雅黑"/>
          <w:i w:val="0"/>
          <w:caps w:val="0"/>
          <w:color w:val="333333"/>
          <w:spacing w:val="0"/>
          <w:sz w:val="36"/>
          <w:szCs w:val="36"/>
          <w:bdr w:val="none" w:color="auto" w:sz="0" w:space="0"/>
          <w:shd w:val="clear" w:fill="FFFFFF"/>
        </w:rPr>
        <w:t> </w:t>
      </w:r>
      <w:r>
        <w:rPr>
          <w:rStyle w:val="4"/>
          <w:rFonts w:hint="eastAsia" w:ascii="微软雅黑" w:hAnsi="微软雅黑" w:eastAsia="微软雅黑" w:cs="微软雅黑"/>
          <w:i w:val="0"/>
          <w:caps w:val="0"/>
          <w:color w:val="333333"/>
          <w:spacing w:val="0"/>
          <w:sz w:val="43"/>
          <w:szCs w:val="43"/>
          <w:bdr w:val="none" w:color="auto" w:sz="0" w:space="0"/>
          <w:shd w:val="clear" w:fill="FFFFFF"/>
        </w:rPr>
        <w:t>关于进一步优化应届高校毕业生在宁就业手续的通知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31"/>
          <w:szCs w:val="31"/>
          <w:bdr w:val="none" w:color="auto" w:sz="0" w:space="0"/>
          <w:shd w:val="clear" w:fill="FFFFFF"/>
        </w:rPr>
        <w:t>各相关单位、各高校：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31"/>
          <w:szCs w:val="31"/>
          <w:bdr w:val="none" w:color="auto" w:sz="0" w:space="0"/>
          <w:shd w:val="clear" w:fill="FFFFFF"/>
        </w:rPr>
        <w:t>为贯彻市委、市政府《关于建设具有全球影响力创新名城的若干政策措施》精神，积极落实“宁聚计划”，进一步推进“互联网+政务服务”及“不见面审批”行政制度改革，现就优化应届高校毕业生在宁就业手续有关事项通知如下：</w:t>
      </w:r>
      <w:r>
        <w:rPr>
          <w:rFonts w:hint="eastAsia" w:ascii="微软雅黑" w:hAnsi="微软雅黑" w:eastAsia="微软雅黑" w:cs="微软雅黑"/>
          <w:b w:val="0"/>
          <w:i w:val="0"/>
          <w:caps w:val="0"/>
          <w:color w:val="333333"/>
          <w:spacing w:val="0"/>
          <w:sz w:val="31"/>
          <w:szCs w:val="31"/>
          <w:bdr w:val="none" w:color="auto" w:sz="0" w:space="0"/>
          <w:shd w:val="clear" w:fill="FFFFFF"/>
        </w:rPr>
        <w:br w:type="textWrapping"/>
      </w:r>
      <w:r>
        <w:rPr>
          <w:rStyle w:val="4"/>
          <w:rFonts w:hint="eastAsia" w:ascii="微软雅黑" w:hAnsi="微软雅黑" w:eastAsia="微软雅黑" w:cs="微软雅黑"/>
          <w:i w:val="0"/>
          <w:caps w:val="0"/>
          <w:color w:val="333333"/>
          <w:spacing w:val="0"/>
          <w:sz w:val="31"/>
          <w:szCs w:val="31"/>
          <w:bdr w:val="none" w:color="auto" w:sz="0" w:space="0"/>
          <w:shd w:val="clear" w:fill="FFFFFF"/>
        </w:rPr>
        <w:t>   </w:t>
      </w:r>
      <w:r>
        <w:rPr>
          <w:rFonts w:hint="eastAsia" w:ascii="微软雅黑" w:hAnsi="微软雅黑" w:eastAsia="微软雅黑" w:cs="微软雅黑"/>
          <w:b w:val="0"/>
          <w:i w:val="0"/>
          <w:caps w:val="0"/>
          <w:color w:val="333333"/>
          <w:spacing w:val="0"/>
          <w:sz w:val="31"/>
          <w:szCs w:val="31"/>
          <w:bdr w:val="none" w:color="auto" w:sz="0" w:space="0"/>
          <w:shd w:val="clear" w:fill="FFFFFF"/>
        </w:rPr>
        <w:t> 一、优化应届高校毕业生在宁就业手续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31"/>
          <w:szCs w:val="31"/>
          <w:bdr w:val="none" w:color="auto" w:sz="0" w:space="0"/>
          <w:shd w:val="clear" w:fill="FFFFFF"/>
        </w:rPr>
        <w:t>1. 取消应届高校毕业生就业协议书鉴证手续。毕业生持与用人单位签章生效的《全国普通高等学校毕业生就业协议书》（以下简称“三方就业协议书”）即可到学校办理《报到证》和《户口迁移证》，不需到南京市劳动就业服务管理中心（毕业生就业指导服务中心）办理《南京市毕业生接收函》（A类、B类），三方就业协议书上不再要求加盖审核专用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31"/>
          <w:szCs w:val="31"/>
          <w:bdr w:val="none" w:color="auto" w:sz="0" w:space="0"/>
          <w:shd w:val="clear" w:fill="FFFFFF"/>
        </w:rPr>
        <w:t>2. 取消应届高校毕业生</w:t>
      </w:r>
      <w:r>
        <w:rPr>
          <w:rFonts w:hint="eastAsia" w:ascii="微软雅黑" w:hAnsi="微软雅黑" w:eastAsia="微软雅黑" w:cs="微软雅黑"/>
          <w:b w:val="0"/>
          <w:i w:val="0"/>
          <w:caps w:val="0"/>
          <w:color w:val="000000"/>
          <w:spacing w:val="0"/>
          <w:sz w:val="31"/>
          <w:szCs w:val="31"/>
          <w:bdr w:val="none" w:color="auto" w:sz="0" w:space="0"/>
          <w:shd w:val="clear" w:fill="FFFFFF"/>
        </w:rPr>
        <w:t>市内就</w:t>
      </w:r>
      <w:r>
        <w:rPr>
          <w:rFonts w:hint="eastAsia" w:ascii="微软雅黑" w:hAnsi="微软雅黑" w:eastAsia="微软雅黑" w:cs="微软雅黑"/>
          <w:b w:val="0"/>
          <w:i w:val="0"/>
          <w:caps w:val="0"/>
          <w:color w:val="333333"/>
          <w:spacing w:val="0"/>
          <w:sz w:val="31"/>
          <w:szCs w:val="31"/>
          <w:bdr w:val="none" w:color="auto" w:sz="0" w:space="0"/>
          <w:shd w:val="clear" w:fill="FFFFFF"/>
        </w:rPr>
        <w:t>业调整手续。毕业生如需进行</w:t>
      </w:r>
      <w:r>
        <w:rPr>
          <w:rFonts w:hint="eastAsia" w:ascii="微软雅黑" w:hAnsi="微软雅黑" w:eastAsia="微软雅黑" w:cs="微软雅黑"/>
          <w:b w:val="0"/>
          <w:i w:val="0"/>
          <w:caps w:val="0"/>
          <w:color w:val="000000"/>
          <w:spacing w:val="0"/>
          <w:sz w:val="31"/>
          <w:szCs w:val="31"/>
          <w:bdr w:val="none" w:color="auto" w:sz="0" w:space="0"/>
          <w:shd w:val="clear" w:fill="FFFFFF"/>
        </w:rPr>
        <w:t>市内</w:t>
      </w:r>
      <w:r>
        <w:rPr>
          <w:rFonts w:hint="eastAsia" w:ascii="微软雅黑" w:hAnsi="微软雅黑" w:eastAsia="微软雅黑" w:cs="微软雅黑"/>
          <w:b w:val="0"/>
          <w:i w:val="0"/>
          <w:caps w:val="0"/>
          <w:color w:val="333333"/>
          <w:spacing w:val="0"/>
          <w:sz w:val="31"/>
          <w:szCs w:val="31"/>
          <w:bdr w:val="none" w:color="auto" w:sz="0" w:space="0"/>
          <w:shd w:val="clear" w:fill="FFFFFF"/>
        </w:rPr>
        <w:t>就业调整，按毕业院校就业指导部门和当地教育主管部门有关规定办理，不需到南京市劳动就业服务管理中心（毕业生就业指导服务中心）办理毕业生解约、报到证改签手续。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31"/>
          <w:szCs w:val="31"/>
          <w:bdr w:val="none" w:color="auto" w:sz="0" w:space="0"/>
          <w:shd w:val="clear" w:fill="FFFFFF"/>
        </w:rPr>
        <w:t>3. 取消应届高校毕业生就业报到手续。毕业生不需持《报到证》和《户口迁移证》到南京市劳动就业服务管理中心（毕业生就业指导服务中心）毕业生业务窗口办理报到，同时取消户口迁移证上加盖人社部门审核专用章的落户前置审批手续（应届高校毕业生落户受理窗口详见南京公安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000000"/>
          <w:spacing w:val="0"/>
          <w:sz w:val="31"/>
          <w:szCs w:val="31"/>
          <w:bdr w:val="none" w:color="auto" w:sz="0" w:space="0"/>
          <w:shd w:val="clear" w:fill="FFFFFF"/>
        </w:rPr>
        <w:t>二、</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微软雅黑" w:hAnsi="微软雅黑" w:eastAsia="微软雅黑" w:cs="微软雅黑"/>
          <w:b w:val="0"/>
          <w:i w:val="0"/>
          <w:caps w:val="0"/>
          <w:color w:val="000000"/>
          <w:spacing w:val="0"/>
          <w:sz w:val="31"/>
          <w:szCs w:val="31"/>
          <w:bdr w:val="none" w:color="auto" w:sz="0" w:space="0"/>
          <w:shd w:val="clear" w:fill="FFFFFF"/>
        </w:rPr>
        <w:t>优化应届高校毕业生档案转接手续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31"/>
          <w:szCs w:val="31"/>
          <w:bdr w:val="none" w:color="auto" w:sz="0" w:space="0"/>
          <w:shd w:val="clear" w:fill="FFFFFF"/>
        </w:rPr>
        <w:t>1. 应届毕业生被机关事业单位、国有企业或已在市、区人才服务机构开户的非公单位录用的，直接在三方就业协议书上注明档案接收单位、地址和联系电话，学校据此办理转档手续。录用单位为非公性质且未在市、区人才服务机构开设档案托管户的，需到录用单位注册批准机构所在地的人才服务机构办理档案托管开户手续，以便接收毕业生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31"/>
          <w:szCs w:val="31"/>
          <w:bdr w:val="none" w:color="auto" w:sz="0" w:space="0"/>
          <w:shd w:val="clear" w:fill="FFFFFF"/>
        </w:rPr>
        <w:t>2. 未在宁落实工作单位的落户人员，需将档案转入我市的，如户口落在自己合法稳定住所、直系亲属处或各区公安机关集体户的，落户人员需携带户口本或公安机关发放的户口准予迁入证明及身份证，到落户所在区的人才服务机构办理调档手续。户口落在市政务服务中心集体户的，由落户人员携带上述材料到南京市人才服务中心办理调档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31"/>
          <w:szCs w:val="31"/>
          <w:bdr w:val="none" w:color="auto" w:sz="0" w:space="0"/>
          <w:shd w:val="clear" w:fill="FFFFFF"/>
        </w:rPr>
        <w:t>本通知自2018年5月15日起施行。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31"/>
          <w:szCs w:val="31"/>
          <w:bdr w:val="none" w:color="auto" w:sz="0" w:space="0"/>
          <w:shd w:val="clear" w:fill="FFFFFF"/>
        </w:rPr>
        <w:t> </w:t>
      </w:r>
      <w:r>
        <w:rPr>
          <w:rFonts w:hint="eastAsia" w:ascii="微软雅黑" w:hAnsi="微软雅黑" w:eastAsia="微软雅黑" w:cs="微软雅黑"/>
          <w:b w:val="0"/>
          <w:i w:val="0"/>
          <w:caps w:val="0"/>
          <w:color w:val="333333"/>
          <w:spacing w:val="-30"/>
          <w:sz w:val="31"/>
          <w:szCs w:val="31"/>
          <w:bdr w:val="none" w:color="auto" w:sz="0" w:space="0"/>
          <w:shd w:val="clear" w:fill="FFFFFF"/>
        </w:rPr>
        <w:t>南京市劳动就业服务管理中心            </w:t>
      </w:r>
      <w:r>
        <w:rPr>
          <w:rFonts w:hint="eastAsia" w:ascii="微软雅黑" w:hAnsi="微软雅黑" w:eastAsia="微软雅黑" w:cs="微软雅黑"/>
          <w:b w:val="0"/>
          <w:i w:val="0"/>
          <w:caps w:val="0"/>
          <w:color w:val="333333"/>
          <w:spacing w:val="0"/>
          <w:sz w:val="31"/>
          <w:szCs w:val="31"/>
          <w:bdr w:val="none" w:color="auto" w:sz="0" w:space="0"/>
          <w:shd w:val="clear" w:fill="FFFFFF"/>
        </w:rPr>
        <w:t> </w:t>
      </w:r>
      <w:r>
        <w:rPr>
          <w:rFonts w:hint="eastAsia" w:ascii="微软雅黑" w:hAnsi="微软雅黑" w:eastAsia="微软雅黑" w:cs="微软雅黑"/>
          <w:b w:val="0"/>
          <w:i w:val="0"/>
          <w:caps w:val="0"/>
          <w:color w:val="333333"/>
          <w:spacing w:val="-15"/>
          <w:sz w:val="31"/>
          <w:szCs w:val="31"/>
          <w:bdr w:val="none" w:color="auto" w:sz="0" w:space="0"/>
          <w:shd w:val="clear" w:fill="FFFFFF"/>
        </w:rPr>
        <w:t>南</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微软雅黑" w:hAnsi="微软雅黑" w:eastAsia="微软雅黑" w:cs="微软雅黑"/>
          <w:b w:val="0"/>
          <w:i w:val="0"/>
          <w:caps w:val="0"/>
          <w:color w:val="333333"/>
          <w:spacing w:val="-15"/>
          <w:sz w:val="31"/>
          <w:szCs w:val="31"/>
          <w:bdr w:val="none" w:color="auto" w:sz="0" w:space="0"/>
          <w:shd w:val="clear" w:fill="FFFFFF"/>
        </w:rPr>
        <w:t>京</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微软雅黑" w:hAnsi="微软雅黑" w:eastAsia="微软雅黑" w:cs="微软雅黑"/>
          <w:b w:val="0"/>
          <w:i w:val="0"/>
          <w:caps w:val="0"/>
          <w:color w:val="333333"/>
          <w:spacing w:val="-15"/>
          <w:sz w:val="31"/>
          <w:szCs w:val="31"/>
          <w:bdr w:val="none" w:color="auto" w:sz="0" w:space="0"/>
          <w:shd w:val="clear" w:fill="FFFFFF"/>
        </w:rPr>
        <w:t>市</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微软雅黑" w:hAnsi="微软雅黑" w:eastAsia="微软雅黑" w:cs="微软雅黑"/>
          <w:b w:val="0"/>
          <w:i w:val="0"/>
          <w:caps w:val="0"/>
          <w:color w:val="333333"/>
          <w:spacing w:val="-15"/>
          <w:sz w:val="31"/>
          <w:szCs w:val="31"/>
          <w:bdr w:val="none" w:color="auto" w:sz="0" w:space="0"/>
          <w:shd w:val="clear" w:fill="FFFFFF"/>
        </w:rPr>
        <w:t>人</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微软雅黑" w:hAnsi="微软雅黑" w:eastAsia="微软雅黑" w:cs="微软雅黑"/>
          <w:b w:val="0"/>
          <w:i w:val="0"/>
          <w:caps w:val="0"/>
          <w:color w:val="333333"/>
          <w:spacing w:val="-15"/>
          <w:sz w:val="31"/>
          <w:szCs w:val="31"/>
          <w:bdr w:val="none" w:color="auto" w:sz="0" w:space="0"/>
          <w:shd w:val="clear" w:fill="FFFFFF"/>
        </w:rPr>
        <w:t>才</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微软雅黑" w:hAnsi="微软雅黑" w:eastAsia="微软雅黑" w:cs="微软雅黑"/>
          <w:b w:val="0"/>
          <w:i w:val="0"/>
          <w:caps w:val="0"/>
          <w:color w:val="333333"/>
          <w:spacing w:val="-15"/>
          <w:sz w:val="31"/>
          <w:szCs w:val="31"/>
          <w:bdr w:val="none" w:color="auto" w:sz="0" w:space="0"/>
          <w:shd w:val="clear" w:fill="FFFFFF"/>
        </w:rPr>
        <w:t>服</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微软雅黑" w:hAnsi="微软雅黑" w:eastAsia="微软雅黑" w:cs="微软雅黑"/>
          <w:b w:val="0"/>
          <w:i w:val="0"/>
          <w:caps w:val="0"/>
          <w:color w:val="333333"/>
          <w:spacing w:val="-15"/>
          <w:sz w:val="31"/>
          <w:szCs w:val="31"/>
          <w:bdr w:val="none" w:color="auto" w:sz="0" w:space="0"/>
          <w:shd w:val="clear" w:fill="FFFFFF"/>
        </w:rPr>
        <w:t>务</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微软雅黑" w:hAnsi="微软雅黑" w:eastAsia="微软雅黑" w:cs="微软雅黑"/>
          <w:b w:val="0"/>
          <w:i w:val="0"/>
          <w:caps w:val="0"/>
          <w:color w:val="333333"/>
          <w:spacing w:val="-15"/>
          <w:sz w:val="31"/>
          <w:szCs w:val="31"/>
          <w:bdr w:val="none" w:color="auto" w:sz="0" w:space="0"/>
          <w:shd w:val="clear" w:fill="FFFFFF"/>
        </w:rPr>
        <w:t>中</w:t>
      </w:r>
      <w:r>
        <w:rPr>
          <w:rFonts w:hint="eastAsia" w:ascii="微软雅黑" w:hAnsi="微软雅黑" w:eastAsia="微软雅黑" w:cs="微软雅黑"/>
          <w:b w:val="0"/>
          <w:i w:val="0"/>
          <w:caps w:val="0"/>
          <w:color w:val="333333"/>
          <w:spacing w:val="0"/>
          <w:sz w:val="21"/>
          <w:szCs w:val="21"/>
          <w:bdr w:val="none" w:color="auto" w:sz="0" w:space="0"/>
          <w:shd w:val="clear" w:fill="FFFFFF"/>
        </w:rPr>
        <w:t> </w:t>
      </w:r>
      <w:r>
        <w:rPr>
          <w:rFonts w:hint="eastAsia" w:ascii="微软雅黑" w:hAnsi="微软雅黑" w:eastAsia="微软雅黑" w:cs="微软雅黑"/>
          <w:b w:val="0"/>
          <w:i w:val="0"/>
          <w:caps w:val="0"/>
          <w:color w:val="333333"/>
          <w:spacing w:val="-15"/>
          <w:sz w:val="31"/>
          <w:szCs w:val="31"/>
          <w:bdr w:val="none" w:color="auto" w:sz="0" w:space="0"/>
          <w:shd w:val="clear" w:fill="FFFFFF"/>
        </w:rPr>
        <w:t>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A0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1111111</dc:creator>
  <cp:lastModifiedBy>1111111</cp:lastModifiedBy>
  <dcterms:modified xsi:type="dcterms:W3CDTF">2018-05-22T02:36:00Z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