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A9" w:rsidRPr="007910A9" w:rsidRDefault="002968A1" w:rsidP="007910A9">
      <w:pPr>
        <w:tabs>
          <w:tab w:val="left" w:pos="4410"/>
        </w:tabs>
        <w:ind w:leftChars="-100" w:left="-210"/>
        <w:jc w:val="center"/>
        <w:rPr>
          <w:rFonts w:asciiTheme="minorEastAsia" w:hAnsiTheme="minorEastAsia"/>
          <w:b/>
          <w:sz w:val="28"/>
          <w:szCs w:val="28"/>
        </w:rPr>
      </w:pPr>
      <w:r w:rsidRPr="007910A9">
        <w:rPr>
          <w:rFonts w:asciiTheme="minorEastAsia" w:hAnsiTheme="minorEastAsia" w:hint="eastAsia"/>
          <w:b/>
          <w:sz w:val="28"/>
          <w:szCs w:val="28"/>
        </w:rPr>
        <w:t>中国医药工业研究总院</w:t>
      </w:r>
      <w:r w:rsidR="00A076E5" w:rsidRPr="007910A9">
        <w:rPr>
          <w:rFonts w:asciiTheme="minorEastAsia" w:hAnsiTheme="minorEastAsia" w:hint="eastAsia"/>
          <w:b/>
          <w:sz w:val="28"/>
          <w:szCs w:val="28"/>
        </w:rPr>
        <w:t>上海益诺思生物技术有限公司</w:t>
      </w:r>
    </w:p>
    <w:p w:rsidR="00A076E5" w:rsidRPr="007910A9" w:rsidRDefault="00A076E5" w:rsidP="007910A9">
      <w:pPr>
        <w:tabs>
          <w:tab w:val="left" w:pos="4410"/>
        </w:tabs>
        <w:ind w:leftChars="-100" w:left="-210"/>
        <w:jc w:val="center"/>
        <w:rPr>
          <w:rFonts w:asciiTheme="minorEastAsia" w:hAnsiTheme="minorEastAsia"/>
          <w:b/>
          <w:sz w:val="28"/>
          <w:szCs w:val="28"/>
        </w:rPr>
      </w:pPr>
      <w:r w:rsidRPr="007910A9">
        <w:rPr>
          <w:rFonts w:asciiTheme="minorEastAsia" w:hAnsiTheme="minorEastAsia" w:hint="eastAsia"/>
          <w:b/>
          <w:sz w:val="28"/>
          <w:szCs w:val="28"/>
        </w:rPr>
        <w:t>（国家上海新药安全评价研究中心）</w:t>
      </w:r>
    </w:p>
    <w:p w:rsidR="00A076E5" w:rsidRPr="007910A9" w:rsidRDefault="002D3160" w:rsidP="007910A9">
      <w:pPr>
        <w:spacing w:line="276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2017年校园</w:t>
      </w:r>
      <w:r w:rsidR="00A1461B">
        <w:rPr>
          <w:rFonts w:asciiTheme="minorEastAsia" w:hAnsiTheme="minorEastAsia" w:hint="eastAsia"/>
          <w:b/>
          <w:sz w:val="28"/>
          <w:szCs w:val="28"/>
        </w:rPr>
        <w:t>招聘简章</w:t>
      </w:r>
    </w:p>
    <w:p w:rsidR="0089178A" w:rsidRDefault="0089178A" w:rsidP="007910A9">
      <w:pPr>
        <w:spacing w:line="360" w:lineRule="auto"/>
        <w:ind w:firstLineChars="192" w:firstLine="461"/>
        <w:rPr>
          <w:rFonts w:asciiTheme="minorEastAsia" w:hAnsiTheme="minorEastAsia"/>
          <w:bCs/>
          <w:sz w:val="24"/>
        </w:rPr>
      </w:pPr>
    </w:p>
    <w:p w:rsidR="00A076E5" w:rsidRPr="007910A9" w:rsidRDefault="00A076E5" w:rsidP="007910A9">
      <w:pPr>
        <w:spacing w:line="360" w:lineRule="auto"/>
        <w:ind w:firstLineChars="192" w:firstLine="461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上海益诺思生物技术有限公司（国家上海新药安全评价研究中心）是</w:t>
      </w:r>
      <w:r w:rsidR="00401704" w:rsidRPr="007910A9">
        <w:rPr>
          <w:rFonts w:asciiTheme="minorEastAsia" w:hAnsiTheme="minorEastAsia" w:hint="eastAsia"/>
          <w:bCs/>
          <w:sz w:val="24"/>
        </w:rPr>
        <w:t>中国医药工业研究总院所属子公司，是</w:t>
      </w:r>
      <w:r w:rsidRPr="007910A9">
        <w:rPr>
          <w:rFonts w:asciiTheme="minorEastAsia" w:hAnsiTheme="minorEastAsia" w:hint="eastAsia"/>
          <w:bCs/>
          <w:sz w:val="24"/>
        </w:rPr>
        <w:t>在国家科技部“九五”</w:t>
      </w:r>
      <w:r w:rsidR="002C1253">
        <w:rPr>
          <w:rFonts w:asciiTheme="minorEastAsia" w:hAnsiTheme="minorEastAsia" w:hint="eastAsia"/>
          <w:bCs/>
          <w:sz w:val="24"/>
        </w:rPr>
        <w:t>期间</w:t>
      </w:r>
      <w:r w:rsidRPr="007910A9">
        <w:rPr>
          <w:rFonts w:asciiTheme="minorEastAsia" w:hAnsiTheme="minorEastAsia" w:hint="eastAsia"/>
          <w:bCs/>
          <w:sz w:val="24"/>
        </w:rPr>
        <w:t>重点建设项目“新药研究与产业化开发（1035工程）项目”资助下</w:t>
      </w:r>
      <w:bookmarkStart w:id="0" w:name="OLE_LINK3"/>
      <w:r w:rsidRPr="007910A9">
        <w:rPr>
          <w:rFonts w:asciiTheme="minorEastAsia" w:hAnsiTheme="minorEastAsia" w:hint="eastAsia"/>
          <w:bCs/>
          <w:sz w:val="24"/>
        </w:rPr>
        <w:t>建立起来的5个国家级GLP中心之一，位于上海张江高科技园区。</w:t>
      </w:r>
    </w:p>
    <w:bookmarkEnd w:id="0"/>
    <w:p w:rsidR="00A076E5" w:rsidRPr="007910A9" w:rsidRDefault="00A076E5" w:rsidP="007910A9">
      <w:pPr>
        <w:spacing w:line="360" w:lineRule="auto"/>
        <w:ind w:firstLineChars="192" w:firstLine="461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公司（中心）面向国内外制药机构提供药物临床前安全评价研究服务，包括早期毒性筛选和毒性预测、单次给药毒性试验、多次给药毒性试验、生殖毒性试验、遗传毒性试验（包括</w:t>
      </w:r>
      <w:r w:rsidRPr="007910A9">
        <w:rPr>
          <w:rFonts w:asciiTheme="minorEastAsia" w:hAnsiTheme="minorEastAsia"/>
          <w:bCs/>
          <w:sz w:val="24"/>
        </w:rPr>
        <w:t>Ames</w:t>
      </w:r>
      <w:r w:rsidRPr="007910A9">
        <w:rPr>
          <w:rFonts w:asciiTheme="minorEastAsia" w:hAnsiTheme="minorEastAsia" w:hint="eastAsia"/>
          <w:bCs/>
          <w:sz w:val="24"/>
        </w:rPr>
        <w:t>、微核、染色体畸变、小鼠淋巴瘤试验等）、致癌试验、局部毒性试验、免疫原性试验、安全性药理、毒代动力学试验、等全面的药物安全评价研究服务，同时还可提供生物技术药物药代动力学研究、小分子药物</w:t>
      </w:r>
      <w:r w:rsidRPr="007910A9">
        <w:rPr>
          <w:rFonts w:asciiTheme="minorEastAsia" w:hAnsiTheme="minorEastAsia"/>
          <w:bCs/>
          <w:sz w:val="24"/>
        </w:rPr>
        <w:t>DMPK</w:t>
      </w:r>
      <w:r w:rsidRPr="007910A9">
        <w:rPr>
          <w:rFonts w:asciiTheme="minorEastAsia" w:hAnsiTheme="minorEastAsia" w:hint="eastAsia"/>
          <w:bCs/>
          <w:sz w:val="24"/>
        </w:rPr>
        <w:t>研究、体外药效研究、生物标记物测定及</w:t>
      </w:r>
      <w:r w:rsidRPr="007910A9">
        <w:rPr>
          <w:rFonts w:asciiTheme="minorEastAsia" w:hAnsiTheme="minorEastAsia"/>
          <w:bCs/>
          <w:sz w:val="24"/>
        </w:rPr>
        <w:t>PK-PD</w:t>
      </w:r>
      <w:r w:rsidRPr="007910A9">
        <w:rPr>
          <w:rFonts w:asciiTheme="minorEastAsia" w:hAnsiTheme="minorEastAsia" w:hint="eastAsia"/>
          <w:bCs/>
          <w:sz w:val="24"/>
        </w:rPr>
        <w:t>研究和临床生物样品检测服务。</w:t>
      </w:r>
    </w:p>
    <w:p w:rsidR="00A076E5" w:rsidRPr="007910A9" w:rsidRDefault="00A076E5" w:rsidP="007910A9">
      <w:pPr>
        <w:spacing w:line="360" w:lineRule="auto"/>
        <w:ind w:firstLineChars="192" w:firstLine="461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公司（中心）是中国第一批通过国家食品药品监督管理局GLP检查的安全性评价机构之一（2003年通过），经过十多年的发展，公司（中心）现已发展成为中国通过国内外行业资质认证最全的CRO：通过了美国FDA的GLP现场检查，拥有国家食品药品监督管理局（CFDA）的GLP认证资质、国际实验动物评估和认可委员会（AAALAC）认证资质、OECD成员国荷兰政府的GLP完全认证资质、美国临床病理学会的CAP认证资质、</w:t>
      </w:r>
      <w:r w:rsidRPr="007910A9">
        <w:rPr>
          <w:rFonts w:asciiTheme="minorEastAsia" w:hAnsiTheme="minorEastAsia"/>
          <w:bCs/>
          <w:sz w:val="24"/>
        </w:rPr>
        <w:t>上海市质量技术监督局食品检验</w:t>
      </w:r>
      <w:r w:rsidRPr="007910A9">
        <w:rPr>
          <w:rFonts w:asciiTheme="minorEastAsia" w:hAnsiTheme="minorEastAsia" w:hint="eastAsia"/>
          <w:bCs/>
          <w:sz w:val="24"/>
        </w:rPr>
        <w:t>认证</w:t>
      </w:r>
      <w:r w:rsidRPr="007910A9">
        <w:rPr>
          <w:rFonts w:asciiTheme="minorEastAsia" w:hAnsiTheme="minorEastAsia"/>
          <w:bCs/>
          <w:sz w:val="24"/>
        </w:rPr>
        <w:t>机构资质</w:t>
      </w:r>
      <w:r w:rsidRPr="007910A9">
        <w:rPr>
          <w:rFonts w:asciiTheme="minorEastAsia" w:hAnsiTheme="minorEastAsia" w:hint="eastAsia"/>
          <w:bCs/>
          <w:sz w:val="24"/>
        </w:rPr>
        <w:t xml:space="preserve"> (CMAF认证）、</w:t>
      </w:r>
      <w:r w:rsidRPr="007910A9">
        <w:rPr>
          <w:rFonts w:asciiTheme="minorEastAsia" w:hAnsiTheme="minorEastAsia"/>
          <w:bCs/>
          <w:sz w:val="24"/>
        </w:rPr>
        <w:t>中国合格评定国家认可委员会</w:t>
      </w:r>
      <w:r w:rsidRPr="007910A9">
        <w:rPr>
          <w:rFonts w:asciiTheme="minorEastAsia" w:hAnsiTheme="minorEastAsia" w:hint="eastAsia"/>
          <w:bCs/>
          <w:sz w:val="24"/>
        </w:rPr>
        <w:t>认证资质（CNAS认证）。</w:t>
      </w:r>
    </w:p>
    <w:p w:rsidR="00A076E5" w:rsidRPr="007910A9" w:rsidRDefault="00A076E5" w:rsidP="007910A9">
      <w:pPr>
        <w:spacing w:line="360" w:lineRule="auto"/>
        <w:ind w:firstLineChars="192" w:firstLine="461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迄今为止，公司（中心）已为国内外</w:t>
      </w:r>
      <w:r w:rsidRPr="007910A9">
        <w:rPr>
          <w:rFonts w:asciiTheme="minorEastAsia" w:hAnsiTheme="minorEastAsia"/>
          <w:bCs/>
          <w:sz w:val="24"/>
        </w:rPr>
        <w:t>1</w:t>
      </w:r>
      <w:r w:rsidRPr="007910A9">
        <w:rPr>
          <w:rFonts w:asciiTheme="minorEastAsia" w:hAnsiTheme="minorEastAsia" w:hint="eastAsia"/>
          <w:bCs/>
          <w:sz w:val="24"/>
        </w:rPr>
        <w:t>8</w:t>
      </w:r>
      <w:r w:rsidRPr="007910A9">
        <w:rPr>
          <w:rFonts w:asciiTheme="minorEastAsia" w:hAnsiTheme="minorEastAsia"/>
          <w:bCs/>
          <w:sz w:val="24"/>
        </w:rPr>
        <w:t>0</w:t>
      </w:r>
      <w:r w:rsidRPr="007910A9">
        <w:rPr>
          <w:rFonts w:asciiTheme="minorEastAsia" w:hAnsiTheme="minorEastAsia" w:hint="eastAsia"/>
          <w:bCs/>
          <w:sz w:val="24"/>
        </w:rPr>
        <w:t>余家新药研发机构提供了3</w:t>
      </w:r>
      <w:r w:rsidR="002C1253">
        <w:rPr>
          <w:rFonts w:asciiTheme="minorEastAsia" w:hAnsiTheme="minorEastAsia" w:hint="eastAsia"/>
          <w:bCs/>
          <w:sz w:val="24"/>
        </w:rPr>
        <w:t>4</w:t>
      </w:r>
      <w:r w:rsidRPr="007910A9">
        <w:rPr>
          <w:rFonts w:asciiTheme="minorEastAsia" w:hAnsiTheme="minorEastAsia"/>
          <w:bCs/>
          <w:sz w:val="24"/>
        </w:rPr>
        <w:t>00</w:t>
      </w:r>
      <w:r w:rsidRPr="007910A9">
        <w:rPr>
          <w:rFonts w:asciiTheme="minorEastAsia" w:hAnsiTheme="minorEastAsia" w:hint="eastAsia"/>
          <w:bCs/>
          <w:sz w:val="24"/>
        </w:rPr>
        <w:t>多项安评试验服务，其中包括美国、瑞士、日本、法国、丹麦、韩国、印度等</w:t>
      </w:r>
      <w:r w:rsidRPr="007910A9">
        <w:rPr>
          <w:rFonts w:asciiTheme="minorEastAsia" w:hAnsiTheme="minorEastAsia"/>
          <w:bCs/>
          <w:sz w:val="24"/>
        </w:rPr>
        <w:t>16</w:t>
      </w:r>
      <w:r w:rsidRPr="007910A9">
        <w:rPr>
          <w:rFonts w:asciiTheme="minorEastAsia" w:hAnsiTheme="minorEastAsia" w:hint="eastAsia"/>
          <w:bCs/>
          <w:sz w:val="24"/>
        </w:rPr>
        <w:t>家国际制药公司委托的毒理试验。完成生物药评价97个，化药评价528个，中药</w:t>
      </w:r>
      <w:r w:rsidRPr="007910A9">
        <w:rPr>
          <w:rFonts w:asciiTheme="minorEastAsia" w:hAnsiTheme="minorEastAsia"/>
          <w:bCs/>
          <w:sz w:val="24"/>
        </w:rPr>
        <w:t>1</w:t>
      </w:r>
      <w:r w:rsidRPr="007910A9">
        <w:rPr>
          <w:rFonts w:asciiTheme="minorEastAsia" w:hAnsiTheme="minorEastAsia" w:hint="eastAsia"/>
          <w:bCs/>
          <w:sz w:val="24"/>
        </w:rPr>
        <w:t>9个，以及近</w:t>
      </w:r>
      <w:r w:rsidRPr="007910A9">
        <w:rPr>
          <w:rFonts w:asciiTheme="minorEastAsia" w:hAnsiTheme="minorEastAsia"/>
          <w:bCs/>
          <w:sz w:val="24"/>
        </w:rPr>
        <w:t>2</w:t>
      </w:r>
      <w:r w:rsidRPr="007910A9">
        <w:rPr>
          <w:rFonts w:asciiTheme="minorEastAsia" w:hAnsiTheme="minorEastAsia" w:hint="eastAsia"/>
          <w:bCs/>
          <w:sz w:val="24"/>
        </w:rPr>
        <w:t>5</w:t>
      </w:r>
      <w:r w:rsidRPr="007910A9">
        <w:rPr>
          <w:rFonts w:asciiTheme="minorEastAsia" w:hAnsiTheme="minorEastAsia"/>
          <w:bCs/>
          <w:sz w:val="24"/>
        </w:rPr>
        <w:t>0</w:t>
      </w:r>
      <w:r w:rsidRPr="007910A9">
        <w:rPr>
          <w:rFonts w:asciiTheme="minorEastAsia" w:hAnsiTheme="minorEastAsia" w:hint="eastAsia"/>
          <w:bCs/>
          <w:sz w:val="24"/>
        </w:rPr>
        <w:t>个先导化合物的早期毒性筛选研究。同时，中心作为国家级GLP机构，承接了国家科技部“十一五”、“十二五”重大新药创制重大专项、国家发改委重大专项、上海市科委科技创新行动计划等四十多项创新研究任务，率先在国内建立了多项毒理学研究新方法、新技术，在国内外核心学术期刊上发表论文100多篇。</w:t>
      </w:r>
    </w:p>
    <w:p w:rsidR="00A076E5" w:rsidRPr="007910A9" w:rsidRDefault="00A076E5" w:rsidP="007910A9">
      <w:pPr>
        <w:spacing w:line="360" w:lineRule="auto"/>
        <w:ind w:firstLineChars="192" w:firstLine="461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公司（中心）</w:t>
      </w:r>
      <w:r w:rsidR="00401704" w:rsidRPr="007910A9">
        <w:rPr>
          <w:rFonts w:asciiTheme="minorEastAsia" w:hAnsiTheme="minorEastAsia" w:hint="eastAsia"/>
          <w:bCs/>
          <w:sz w:val="24"/>
        </w:rPr>
        <w:t>现有员工300余人，</w:t>
      </w:r>
      <w:r w:rsidRPr="007910A9">
        <w:rPr>
          <w:rFonts w:asciiTheme="minorEastAsia" w:hAnsiTheme="minorEastAsia" w:hint="eastAsia"/>
          <w:bCs/>
          <w:sz w:val="24"/>
        </w:rPr>
        <w:t>已建立起一支由毒理学专家领衔，博士（占12%）、硕士（占20%）为中坚，业务精湛、综合素质高的研究队伍。现有</w:t>
      </w:r>
      <w:r w:rsidR="002C1253">
        <w:rPr>
          <w:rFonts w:asciiTheme="minorEastAsia" w:hAnsiTheme="minorEastAsia" w:hint="eastAsia"/>
          <w:bCs/>
          <w:sz w:val="24"/>
        </w:rPr>
        <w:t>美国毒理科学院院士（Fellow ATS）1人、</w:t>
      </w:r>
      <w:r w:rsidRPr="007910A9">
        <w:rPr>
          <w:rFonts w:asciiTheme="minorEastAsia" w:hAnsiTheme="minorEastAsia" w:hint="eastAsia"/>
          <w:bCs/>
          <w:sz w:val="24"/>
        </w:rPr>
        <w:t xml:space="preserve">CFDA新药审评专家3人,CFDA </w:t>
      </w:r>
      <w:r w:rsidR="002C1253">
        <w:rPr>
          <w:rFonts w:asciiTheme="minorEastAsia" w:hAnsiTheme="minorEastAsia" w:hint="eastAsia"/>
          <w:bCs/>
          <w:sz w:val="24"/>
        </w:rPr>
        <w:t xml:space="preserve"> </w:t>
      </w:r>
      <w:r w:rsidRPr="007910A9">
        <w:rPr>
          <w:rFonts w:asciiTheme="minorEastAsia" w:hAnsiTheme="minorEastAsia" w:hint="eastAsia"/>
          <w:bCs/>
          <w:sz w:val="24"/>
        </w:rPr>
        <w:t>GLP检查员4人，</w:t>
      </w:r>
      <w:r w:rsidR="002C1253">
        <w:rPr>
          <w:rFonts w:asciiTheme="minorEastAsia" w:hAnsiTheme="minorEastAsia" w:hint="eastAsia"/>
          <w:bCs/>
          <w:sz w:val="24"/>
        </w:rPr>
        <w:t>美国</w:t>
      </w:r>
      <w:r w:rsidRPr="007910A9">
        <w:rPr>
          <w:rFonts w:asciiTheme="minorEastAsia" w:hAnsiTheme="minorEastAsia" w:hint="eastAsia"/>
          <w:bCs/>
          <w:sz w:val="24"/>
        </w:rPr>
        <w:t>AAALAC检查</w:t>
      </w:r>
      <w:r w:rsidR="002C1253">
        <w:rPr>
          <w:rFonts w:asciiTheme="minorEastAsia" w:hAnsiTheme="minorEastAsia" w:hint="eastAsia"/>
          <w:bCs/>
          <w:sz w:val="24"/>
        </w:rPr>
        <w:t>专家4</w:t>
      </w:r>
      <w:r w:rsidRPr="007910A9">
        <w:rPr>
          <w:rFonts w:asciiTheme="minorEastAsia" w:hAnsiTheme="minorEastAsia" w:hint="eastAsia"/>
          <w:bCs/>
          <w:sz w:val="24"/>
        </w:rPr>
        <w:t>人，</w:t>
      </w:r>
      <w:r w:rsidR="002C1253" w:rsidRPr="007910A9">
        <w:rPr>
          <w:rFonts w:asciiTheme="minorEastAsia" w:hAnsiTheme="minorEastAsia" w:hint="eastAsia"/>
          <w:bCs/>
          <w:sz w:val="24"/>
        </w:rPr>
        <w:t>中国</w:t>
      </w:r>
      <w:r w:rsidR="002C1253">
        <w:rPr>
          <w:rFonts w:asciiTheme="minorEastAsia" w:hAnsiTheme="minorEastAsia" w:hint="eastAsia"/>
          <w:bCs/>
          <w:sz w:val="24"/>
        </w:rPr>
        <w:t>DCST</w:t>
      </w:r>
      <w:r w:rsidR="002C1253" w:rsidRPr="007910A9">
        <w:rPr>
          <w:rFonts w:asciiTheme="minorEastAsia" w:hAnsiTheme="minorEastAsia" w:hint="eastAsia"/>
          <w:bCs/>
          <w:sz w:val="24"/>
        </w:rPr>
        <w:t>毒理学家12人，</w:t>
      </w:r>
      <w:r w:rsidRPr="007910A9">
        <w:rPr>
          <w:rFonts w:asciiTheme="minorEastAsia" w:hAnsiTheme="minorEastAsia" w:hint="eastAsia"/>
          <w:bCs/>
          <w:sz w:val="24"/>
        </w:rPr>
        <w:t>美国</w:t>
      </w:r>
      <w:r w:rsidR="002C1253">
        <w:rPr>
          <w:rFonts w:asciiTheme="minorEastAsia" w:hAnsiTheme="minorEastAsia" w:hint="eastAsia"/>
          <w:bCs/>
          <w:sz w:val="24"/>
        </w:rPr>
        <w:t xml:space="preserve">SQA </w:t>
      </w:r>
      <w:r w:rsidRPr="007910A9">
        <w:rPr>
          <w:rFonts w:asciiTheme="minorEastAsia" w:hAnsiTheme="minorEastAsia" w:hint="eastAsia"/>
          <w:bCs/>
          <w:sz w:val="24"/>
        </w:rPr>
        <w:t>RQAP-GLP资质认证2人，日本毒性病理</w:t>
      </w:r>
      <w:r w:rsidR="002C1253">
        <w:rPr>
          <w:rFonts w:asciiTheme="minorEastAsia" w:hAnsiTheme="minorEastAsia" w:hint="eastAsia"/>
          <w:bCs/>
          <w:sz w:val="24"/>
        </w:rPr>
        <w:t>专家（DJSTP）2</w:t>
      </w:r>
      <w:r w:rsidRPr="007910A9">
        <w:rPr>
          <w:rFonts w:asciiTheme="minorEastAsia" w:hAnsiTheme="minorEastAsia" w:hint="eastAsia"/>
          <w:bCs/>
          <w:sz w:val="24"/>
        </w:rPr>
        <w:t>人，</w:t>
      </w:r>
      <w:r w:rsidR="002C1253">
        <w:rPr>
          <w:rFonts w:asciiTheme="minorEastAsia" w:hAnsiTheme="minorEastAsia" w:hint="eastAsia"/>
          <w:bCs/>
          <w:sz w:val="24"/>
        </w:rPr>
        <w:t>日本兽医病理学专家（DJCVP）2人，</w:t>
      </w:r>
      <w:r w:rsidRPr="007910A9">
        <w:rPr>
          <w:rFonts w:asciiTheme="minorEastAsia" w:hAnsiTheme="minorEastAsia" w:hint="eastAsia"/>
          <w:bCs/>
          <w:sz w:val="24"/>
        </w:rPr>
        <w:t>加拿大</w:t>
      </w:r>
      <w:r w:rsidR="002C1253">
        <w:rPr>
          <w:rFonts w:asciiTheme="minorEastAsia" w:hAnsiTheme="minorEastAsia" w:hint="eastAsia"/>
          <w:bCs/>
          <w:sz w:val="24"/>
        </w:rPr>
        <w:t>实验动物</w:t>
      </w:r>
      <w:r w:rsidRPr="007910A9">
        <w:rPr>
          <w:rFonts w:asciiTheme="minorEastAsia" w:hAnsiTheme="minorEastAsia" w:hint="eastAsia"/>
          <w:bCs/>
          <w:sz w:val="24"/>
        </w:rPr>
        <w:t>兽医资质2人。</w:t>
      </w:r>
    </w:p>
    <w:p w:rsidR="00F85B19" w:rsidRPr="007910A9" w:rsidRDefault="00F85B19" w:rsidP="007910A9">
      <w:pPr>
        <w:pStyle w:val="indent"/>
        <w:spacing w:before="0" w:beforeAutospacing="0" w:after="0" w:afterAutospacing="0" w:line="360" w:lineRule="auto"/>
        <w:ind w:firstLineChars="200"/>
        <w:jc w:val="both"/>
        <w:rPr>
          <w:rFonts w:asciiTheme="minorEastAsia" w:hAnsiTheme="minorEastAsia" w:cs="Times New Roman"/>
          <w:bCs/>
          <w:kern w:val="2"/>
        </w:rPr>
      </w:pPr>
      <w:r w:rsidRPr="007910A9">
        <w:rPr>
          <w:rFonts w:asciiTheme="minorEastAsia" w:hAnsiTheme="minorEastAsia" w:cs="Times New Roman" w:hint="eastAsia"/>
          <w:bCs/>
          <w:kern w:val="2"/>
        </w:rPr>
        <w:lastRenderedPageBreak/>
        <w:t>根据益诺思公司 “十三五”战略规划，通过收购中国医药工业研究总院海门医药研发有限公司（以下简称“海门公司”，原系中国医药工业研究总院下属二级全资子公司），</w:t>
      </w:r>
      <w:r w:rsidR="003116BA" w:rsidRPr="007910A9">
        <w:rPr>
          <w:rFonts w:asciiTheme="minorEastAsia" w:hAnsiTheme="minorEastAsia" w:cs="Times New Roman" w:hint="eastAsia"/>
          <w:bCs/>
          <w:kern w:val="2"/>
        </w:rPr>
        <w:t>投资逾亿元人民币</w:t>
      </w:r>
      <w:r w:rsidRPr="007910A9">
        <w:rPr>
          <w:rFonts w:asciiTheme="minorEastAsia" w:hAnsiTheme="minorEastAsia" w:cs="Times New Roman" w:hint="eastAsia"/>
          <w:bCs/>
          <w:kern w:val="2"/>
        </w:rPr>
        <w:t>在</w:t>
      </w:r>
      <w:r w:rsidR="003116BA" w:rsidRPr="007910A9">
        <w:rPr>
          <w:rFonts w:asciiTheme="minorEastAsia" w:hAnsiTheme="minorEastAsia" w:cs="Times New Roman" w:hint="eastAsia"/>
          <w:bCs/>
          <w:kern w:val="2"/>
        </w:rPr>
        <w:t>江苏省</w:t>
      </w:r>
      <w:r w:rsidRPr="007910A9">
        <w:rPr>
          <w:rFonts w:asciiTheme="minorEastAsia" w:hAnsiTheme="minorEastAsia" w:cs="Times New Roman" w:hint="eastAsia"/>
          <w:bCs/>
          <w:kern w:val="2"/>
        </w:rPr>
        <w:t>海门</w:t>
      </w:r>
      <w:r w:rsidR="008963DF" w:rsidRPr="007910A9">
        <w:rPr>
          <w:rFonts w:asciiTheme="minorEastAsia" w:hAnsiTheme="minorEastAsia" w:cs="Times New Roman" w:hint="eastAsia"/>
          <w:bCs/>
          <w:kern w:val="2"/>
        </w:rPr>
        <w:t>生物医药科创园</w:t>
      </w:r>
      <w:r w:rsidRPr="007910A9">
        <w:rPr>
          <w:rFonts w:asciiTheme="minorEastAsia" w:hAnsiTheme="minorEastAsia" w:cs="Times New Roman" w:hint="eastAsia"/>
          <w:bCs/>
          <w:kern w:val="2"/>
        </w:rPr>
        <w:t>筹建大动物设施及GLP实验室项目，实现益诺思公司CRO业务的向上延伸，进一步拓展一般毒理、生殖毒理、体内药代动力学研究和部分药效研究，增强公司服务实力，并推进益诺思公司新三板上市工作，打造一个全新的国际一流国内领先的CRO企业</w:t>
      </w:r>
      <w:r w:rsidR="00EF449A" w:rsidRPr="007910A9">
        <w:rPr>
          <w:rFonts w:asciiTheme="minorEastAsia" w:hAnsiTheme="minorEastAsia" w:cs="Times New Roman" w:hint="eastAsia"/>
          <w:bCs/>
          <w:kern w:val="2"/>
        </w:rPr>
        <w:t>，员工规模在300-400人</w:t>
      </w:r>
      <w:r w:rsidRPr="007910A9">
        <w:rPr>
          <w:rFonts w:asciiTheme="minorEastAsia" w:hAnsiTheme="minorEastAsia" w:cs="Times New Roman" w:hint="eastAsia"/>
          <w:bCs/>
          <w:kern w:val="2"/>
        </w:rPr>
        <w:t>。</w:t>
      </w:r>
    </w:p>
    <w:p w:rsidR="00F85B19" w:rsidRPr="007910A9" w:rsidRDefault="00F85B19" w:rsidP="007910A9">
      <w:pPr>
        <w:pStyle w:val="indent"/>
        <w:spacing w:before="0" w:beforeAutospacing="0" w:after="0" w:afterAutospacing="0" w:line="360" w:lineRule="auto"/>
        <w:ind w:firstLineChars="200"/>
        <w:jc w:val="both"/>
        <w:rPr>
          <w:rFonts w:asciiTheme="minorEastAsia" w:hAnsiTheme="minorEastAsia" w:cs="Times New Roman"/>
          <w:bCs/>
          <w:kern w:val="2"/>
        </w:rPr>
      </w:pPr>
      <w:r w:rsidRPr="007910A9">
        <w:rPr>
          <w:rFonts w:asciiTheme="minorEastAsia" w:hAnsiTheme="minorEastAsia" w:cs="Times New Roman" w:hint="eastAsia"/>
          <w:bCs/>
          <w:kern w:val="2"/>
        </w:rPr>
        <w:t>益诺思公司(安评中心)将始终以“质量关乎生命、安评重于泰山”的使命感，高标准、严要求，致力于发展成为国际一流的CRO服务机构！</w:t>
      </w:r>
    </w:p>
    <w:p w:rsidR="00A076E5" w:rsidRPr="007910A9" w:rsidRDefault="00A076E5" w:rsidP="007910A9">
      <w:pPr>
        <w:widowControl/>
        <w:spacing w:line="360" w:lineRule="auto"/>
        <w:ind w:firstLineChars="200" w:firstLine="480"/>
        <w:rPr>
          <w:rFonts w:asciiTheme="minorEastAsia" w:hAnsiTheme="minorEastAsia"/>
          <w:bCs/>
          <w:sz w:val="24"/>
        </w:rPr>
      </w:pPr>
    </w:p>
    <w:p w:rsidR="00A076E5" w:rsidRPr="007910A9" w:rsidRDefault="00A076E5" w:rsidP="007910A9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7910A9">
        <w:rPr>
          <w:rFonts w:asciiTheme="minorEastAsia" w:hAnsiTheme="minorEastAsia" w:hint="eastAsia"/>
          <w:b/>
          <w:bCs/>
          <w:sz w:val="24"/>
        </w:rPr>
        <w:t>我们的优势：</w:t>
      </w:r>
    </w:p>
    <w:p w:rsidR="00A076E5" w:rsidRPr="007910A9" w:rsidRDefault="00A076E5" w:rsidP="007910A9">
      <w:pPr>
        <w:numPr>
          <w:ilvl w:val="0"/>
          <w:numId w:val="2"/>
        </w:num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 xml:space="preserve">国内一流的GLP研究机构，为职业发展奠定基础！ </w:t>
      </w:r>
    </w:p>
    <w:p w:rsidR="00A076E5" w:rsidRPr="007910A9" w:rsidRDefault="00A076E5" w:rsidP="007910A9">
      <w:pPr>
        <w:numPr>
          <w:ilvl w:val="0"/>
          <w:numId w:val="2"/>
        </w:num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 xml:space="preserve">国内一流的研究人才队伍，获得全方位的GLP及专业培训！ </w:t>
      </w:r>
    </w:p>
    <w:p w:rsidR="00A076E5" w:rsidRPr="007910A9" w:rsidRDefault="00A076E5" w:rsidP="007910A9">
      <w:pPr>
        <w:numPr>
          <w:ilvl w:val="0"/>
          <w:numId w:val="2"/>
        </w:num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 xml:space="preserve">提供全方位的社会保险、基本公积金及补充公积金！ </w:t>
      </w:r>
    </w:p>
    <w:p w:rsidR="00A076E5" w:rsidRPr="007910A9" w:rsidRDefault="00A076E5" w:rsidP="007910A9">
      <w:pPr>
        <w:numPr>
          <w:ilvl w:val="0"/>
          <w:numId w:val="2"/>
        </w:num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 xml:space="preserve">稳定、和谐的工作环境！ </w:t>
      </w:r>
    </w:p>
    <w:p w:rsidR="00A076E5" w:rsidRPr="007910A9" w:rsidRDefault="00A076E5" w:rsidP="007910A9">
      <w:pPr>
        <w:numPr>
          <w:ilvl w:val="0"/>
          <w:numId w:val="2"/>
        </w:num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 xml:space="preserve">丰富多彩的党总支、工会、团支部活动！ </w:t>
      </w:r>
    </w:p>
    <w:p w:rsidR="00A076E5" w:rsidRPr="007910A9" w:rsidRDefault="00A076E5" w:rsidP="007910A9">
      <w:pPr>
        <w:numPr>
          <w:ilvl w:val="0"/>
          <w:numId w:val="2"/>
        </w:num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足球协会、羽毛球协会等内部社团为您工作之外的生活带来活力！</w:t>
      </w:r>
    </w:p>
    <w:p w:rsidR="00DF72AE" w:rsidRPr="007910A9" w:rsidRDefault="00DF72AE" w:rsidP="007910A9">
      <w:pPr>
        <w:spacing w:line="360" w:lineRule="auto"/>
        <w:rPr>
          <w:rFonts w:asciiTheme="minorEastAsia" w:hAnsiTheme="minorEastAsia"/>
          <w:bCs/>
          <w:sz w:val="24"/>
        </w:rPr>
      </w:pPr>
    </w:p>
    <w:p w:rsidR="00DF72AE" w:rsidRPr="005213DE" w:rsidRDefault="00DF72AE" w:rsidP="007910A9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5213DE">
        <w:rPr>
          <w:rFonts w:asciiTheme="minorEastAsia" w:hAnsiTheme="minorEastAsia" w:hint="eastAsia"/>
          <w:b/>
          <w:bCs/>
          <w:sz w:val="24"/>
        </w:rPr>
        <w:t>江苏海门的优势：</w:t>
      </w:r>
    </w:p>
    <w:p w:rsidR="00073FD3" w:rsidRPr="007910A9" w:rsidRDefault="00A27797" w:rsidP="007910A9">
      <w:pPr>
        <w:tabs>
          <w:tab w:val="num" w:pos="720"/>
        </w:tabs>
        <w:spacing w:line="360" w:lineRule="auto"/>
        <w:ind w:firstLineChars="192" w:firstLine="463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/>
          <w:bCs/>
          <w:sz w:val="24"/>
        </w:rPr>
        <w:t>教育质量在全国小有名气。</w:t>
      </w:r>
      <w:r w:rsidRPr="007910A9">
        <w:rPr>
          <w:rFonts w:asciiTheme="minorEastAsia" w:hAnsiTheme="minorEastAsia" w:hint="eastAsia"/>
          <w:bCs/>
          <w:sz w:val="24"/>
        </w:rPr>
        <w:t xml:space="preserve">全国教育看江苏，江苏教育看南通，南通教育看启海，2016年海门考取清华北大16人南通（海门中学）最多。 </w:t>
      </w:r>
    </w:p>
    <w:p w:rsidR="00073FD3" w:rsidRPr="007910A9" w:rsidRDefault="00A27797" w:rsidP="007910A9">
      <w:pPr>
        <w:tabs>
          <w:tab w:val="num" w:pos="720"/>
        </w:tabs>
        <w:spacing w:line="360" w:lineRule="auto"/>
        <w:ind w:firstLineChars="192" w:firstLine="463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/>
          <w:bCs/>
          <w:sz w:val="24"/>
        </w:rPr>
        <w:t>生活成本较低。</w:t>
      </w:r>
      <w:r w:rsidRPr="007910A9">
        <w:rPr>
          <w:rFonts w:asciiTheme="minorEastAsia" w:hAnsiTheme="minorEastAsia" w:hint="eastAsia"/>
          <w:bCs/>
          <w:sz w:val="24"/>
        </w:rPr>
        <w:t xml:space="preserve">根据《海门市高层次人才岗位津贴和购（租）房补贴暂行规定》，平均房价约5,000元/平方（园区内精品房）；还可以享受到政府相关购房政策，5年后，硕士以上可给予10万市区购房补助（市区内平均房价约8,000元/平方）；前期公司有公寓，可免费过渡。 </w:t>
      </w:r>
    </w:p>
    <w:p w:rsidR="00073FD3" w:rsidRPr="007910A9" w:rsidRDefault="00A27797" w:rsidP="007910A9">
      <w:pPr>
        <w:tabs>
          <w:tab w:val="num" w:pos="720"/>
        </w:tabs>
        <w:spacing w:line="360" w:lineRule="auto"/>
        <w:ind w:firstLineChars="192" w:firstLine="463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/>
          <w:bCs/>
          <w:sz w:val="24"/>
        </w:rPr>
        <w:t>人才政策较好。</w:t>
      </w:r>
      <w:r w:rsidRPr="007910A9">
        <w:rPr>
          <w:rFonts w:asciiTheme="minorEastAsia" w:hAnsiTheme="minorEastAsia" w:hint="eastAsia"/>
          <w:bCs/>
          <w:sz w:val="24"/>
        </w:rPr>
        <w:t xml:space="preserve">可享受当地人才政策。如：硕士生每人每月1000元、博士生每人每月3000元的岗位津贴，可以至少补贴5年期，最高达到8年。 </w:t>
      </w:r>
    </w:p>
    <w:p w:rsidR="00073FD3" w:rsidRPr="007910A9" w:rsidRDefault="00A27797" w:rsidP="007910A9">
      <w:pPr>
        <w:tabs>
          <w:tab w:val="num" w:pos="720"/>
        </w:tabs>
        <w:spacing w:line="360" w:lineRule="auto"/>
        <w:ind w:firstLineChars="192" w:firstLine="463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/>
          <w:bCs/>
          <w:sz w:val="24"/>
        </w:rPr>
        <w:t>环境优美宜居。</w:t>
      </w:r>
      <w:r w:rsidRPr="007910A9">
        <w:rPr>
          <w:rFonts w:asciiTheme="minorEastAsia" w:hAnsiTheme="minorEastAsia" w:hint="eastAsia"/>
          <w:bCs/>
          <w:sz w:val="24"/>
        </w:rPr>
        <w:t>临江新区在打造欧美小镇，生活惬意。</w:t>
      </w:r>
    </w:p>
    <w:p w:rsidR="00A076E5" w:rsidRPr="007910A9" w:rsidRDefault="00A076E5" w:rsidP="007910A9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公司地址：</w:t>
      </w:r>
      <w:r w:rsidR="008963DF" w:rsidRPr="007910A9">
        <w:rPr>
          <w:rFonts w:asciiTheme="minorEastAsia" w:hAnsiTheme="minorEastAsia" w:hint="eastAsia"/>
          <w:b/>
          <w:bCs/>
          <w:sz w:val="24"/>
        </w:rPr>
        <w:t>上海地区:</w:t>
      </w:r>
      <w:r w:rsidRPr="007910A9">
        <w:rPr>
          <w:rFonts w:asciiTheme="minorEastAsia" w:hAnsiTheme="minorEastAsia" w:hint="eastAsia"/>
          <w:b/>
          <w:bCs/>
          <w:sz w:val="24"/>
        </w:rPr>
        <w:t>上海市浦东新区张江高科技园区郭守敬路199号</w:t>
      </w:r>
    </w:p>
    <w:p w:rsidR="00F85B19" w:rsidRPr="007910A9" w:rsidRDefault="00F85B19" w:rsidP="007910A9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7910A9">
        <w:rPr>
          <w:rFonts w:asciiTheme="minorEastAsia" w:hAnsiTheme="minorEastAsia" w:hint="eastAsia"/>
          <w:b/>
          <w:bCs/>
          <w:sz w:val="24"/>
        </w:rPr>
        <w:t xml:space="preserve">          海门地区:</w:t>
      </w:r>
      <w:r w:rsidR="009270BB" w:rsidRPr="007910A9">
        <w:rPr>
          <w:rFonts w:asciiTheme="minorEastAsia" w:hAnsiTheme="minorEastAsia" w:hint="eastAsia"/>
          <w:b/>
          <w:bCs/>
          <w:sz w:val="24"/>
        </w:rPr>
        <w:t>江苏省海门市</w:t>
      </w:r>
      <w:r w:rsidR="008963DF" w:rsidRPr="007910A9">
        <w:rPr>
          <w:rFonts w:asciiTheme="minorEastAsia" w:hAnsiTheme="minorEastAsia" w:hint="eastAsia"/>
          <w:b/>
          <w:bCs/>
          <w:sz w:val="24"/>
        </w:rPr>
        <w:t>洞庭湖路100号</w:t>
      </w:r>
      <w:hyperlink r:id="rId8" w:tgtFrame="_blank" w:tooltip="海门生物医院科技创业园" w:history="1">
        <w:r w:rsidR="008963DF" w:rsidRPr="007910A9">
          <w:rPr>
            <w:rFonts w:asciiTheme="minorEastAsia" w:hAnsiTheme="minorEastAsia"/>
            <w:b/>
            <w:bCs/>
            <w:sz w:val="24"/>
          </w:rPr>
          <w:t>海门生物</w:t>
        </w:r>
        <w:r w:rsidR="008963DF" w:rsidRPr="007910A9">
          <w:rPr>
            <w:rFonts w:asciiTheme="minorEastAsia" w:hAnsiTheme="minorEastAsia" w:hint="eastAsia"/>
            <w:b/>
            <w:bCs/>
            <w:sz w:val="24"/>
          </w:rPr>
          <w:t>医药</w:t>
        </w:r>
        <w:r w:rsidR="008963DF" w:rsidRPr="007910A9">
          <w:rPr>
            <w:rFonts w:asciiTheme="minorEastAsia" w:hAnsiTheme="minorEastAsia"/>
            <w:b/>
            <w:bCs/>
            <w:sz w:val="24"/>
          </w:rPr>
          <w:t>科技创业园</w:t>
        </w:r>
      </w:hyperlink>
    </w:p>
    <w:p w:rsidR="00A1461B" w:rsidRDefault="00A1461B" w:rsidP="007910A9">
      <w:pPr>
        <w:spacing w:line="360" w:lineRule="auto"/>
        <w:rPr>
          <w:rFonts w:asciiTheme="minorEastAsia" w:hAnsiTheme="minorEastAsia"/>
          <w:bCs/>
          <w:sz w:val="24"/>
        </w:rPr>
      </w:pPr>
    </w:p>
    <w:p w:rsidR="00A1461B" w:rsidRDefault="00A1461B" w:rsidP="007910A9">
      <w:pPr>
        <w:spacing w:line="360" w:lineRule="auto"/>
        <w:rPr>
          <w:rFonts w:asciiTheme="minorEastAsia" w:hAnsiTheme="minorEastAsia"/>
          <w:bCs/>
          <w:sz w:val="24"/>
        </w:rPr>
      </w:pPr>
    </w:p>
    <w:p w:rsidR="00A1461B" w:rsidRDefault="00A1461B" w:rsidP="007910A9">
      <w:pPr>
        <w:spacing w:line="360" w:lineRule="auto"/>
        <w:rPr>
          <w:rFonts w:asciiTheme="minorEastAsia" w:hAnsiTheme="minorEastAsia"/>
          <w:bCs/>
          <w:sz w:val="24"/>
        </w:rPr>
      </w:pPr>
    </w:p>
    <w:p w:rsidR="00A1461B" w:rsidRDefault="00A1461B" w:rsidP="007910A9">
      <w:pPr>
        <w:spacing w:line="360" w:lineRule="auto"/>
        <w:rPr>
          <w:rFonts w:asciiTheme="minorEastAsia" w:hAnsiTheme="minorEastAsia"/>
          <w:bCs/>
          <w:sz w:val="24"/>
        </w:rPr>
      </w:pPr>
    </w:p>
    <w:p w:rsidR="008963DF" w:rsidRDefault="00A1461B" w:rsidP="007910A9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A1461B">
        <w:rPr>
          <w:rFonts w:asciiTheme="minorEastAsia" w:hAnsiTheme="minorEastAsia" w:hint="eastAsia"/>
          <w:b/>
          <w:bCs/>
          <w:sz w:val="24"/>
        </w:rPr>
        <w:t>招聘岗位：</w:t>
      </w:r>
    </w:p>
    <w:p w:rsidR="00A1461B" w:rsidRPr="00A1461B" w:rsidRDefault="00A1461B" w:rsidP="007910A9">
      <w:pPr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工作地点：上海</w:t>
      </w:r>
    </w:p>
    <w:p w:rsidR="00A1461B" w:rsidRDefault="0017151A" w:rsidP="007910A9">
      <w:pPr>
        <w:spacing w:line="360" w:lineRule="auto"/>
        <w:rPr>
          <w:rFonts w:asciiTheme="minorEastAsia" w:hAnsiTheme="minorEastAsia"/>
          <w:bCs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114.75pt">
            <v:imagedata r:id="rId9" o:title=""/>
          </v:shape>
        </w:pict>
      </w:r>
    </w:p>
    <w:p w:rsidR="00A1461B" w:rsidRPr="00A1461B" w:rsidRDefault="00A1461B" w:rsidP="007910A9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A1461B">
        <w:rPr>
          <w:rFonts w:asciiTheme="minorEastAsia" w:hAnsiTheme="minorEastAsia" w:hint="eastAsia"/>
          <w:b/>
          <w:bCs/>
          <w:sz w:val="24"/>
        </w:rPr>
        <w:t>工作地点：江苏海门</w:t>
      </w:r>
    </w:p>
    <w:p w:rsidR="00A1461B" w:rsidRDefault="0017151A" w:rsidP="007910A9">
      <w:pPr>
        <w:spacing w:line="360" w:lineRule="auto"/>
        <w:rPr>
          <w:rFonts w:asciiTheme="minorEastAsia" w:hAnsiTheme="minorEastAsia"/>
          <w:bCs/>
          <w:sz w:val="24"/>
        </w:rPr>
      </w:pPr>
      <w:r>
        <w:pict>
          <v:shape id="_x0000_i1026" type="#_x0000_t75" style="width:510pt;height:195pt">
            <v:imagedata r:id="rId10" o:title=""/>
          </v:shape>
        </w:pict>
      </w:r>
    </w:p>
    <w:p w:rsidR="00A1461B" w:rsidRDefault="00A1461B" w:rsidP="00A1461B">
      <w:pPr>
        <w:spacing w:line="360" w:lineRule="auto"/>
        <w:rPr>
          <w:rFonts w:asciiTheme="minorEastAsia" w:hAnsiTheme="minorEastAsia"/>
          <w:bCs/>
          <w:sz w:val="24"/>
        </w:rPr>
      </w:pPr>
    </w:p>
    <w:p w:rsidR="00A1461B" w:rsidRPr="007910A9" w:rsidRDefault="00A1461B" w:rsidP="00A1461B">
      <w:p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联系人：施老师</w:t>
      </w:r>
      <w:r w:rsidR="00394838">
        <w:rPr>
          <w:rFonts w:asciiTheme="minorEastAsia" w:hAnsiTheme="minorEastAsia" w:hint="eastAsia"/>
          <w:bCs/>
          <w:sz w:val="24"/>
        </w:rPr>
        <w:t>、黄老师</w:t>
      </w:r>
    </w:p>
    <w:p w:rsidR="00A076E5" w:rsidRPr="007910A9" w:rsidRDefault="00A076E5" w:rsidP="007910A9">
      <w:p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联系邮箱：</w:t>
      </w:r>
      <w:hyperlink r:id="rId11" w:history="1">
        <w:r w:rsidR="00394838" w:rsidRPr="00FA2596">
          <w:rPr>
            <w:rStyle w:val="a6"/>
            <w:rFonts w:asciiTheme="minorEastAsia" w:hAnsiTheme="minorEastAsia" w:hint="eastAsia"/>
            <w:bCs/>
            <w:sz w:val="24"/>
          </w:rPr>
          <w:t>ymshi@ncdser.com</w:t>
        </w:r>
      </w:hyperlink>
      <w:r w:rsidR="00394838">
        <w:rPr>
          <w:rFonts w:asciiTheme="minorEastAsia" w:hAnsiTheme="minorEastAsia" w:hint="eastAsia"/>
          <w:bCs/>
          <w:sz w:val="24"/>
        </w:rPr>
        <w:t>、</w:t>
      </w:r>
      <w:r w:rsidR="00394838" w:rsidRPr="007C10A4">
        <w:rPr>
          <w:rStyle w:val="a6"/>
          <w:rFonts w:hint="eastAsia"/>
        </w:rPr>
        <w:t>myhuang@ncdser.com</w:t>
      </w:r>
    </w:p>
    <w:p w:rsidR="00A1461B" w:rsidRDefault="00A076E5">
      <w:pPr>
        <w:spacing w:line="360" w:lineRule="auto"/>
        <w:rPr>
          <w:rFonts w:asciiTheme="minorEastAsia" w:hAnsiTheme="minorEastAsia"/>
          <w:bCs/>
          <w:sz w:val="24"/>
        </w:rPr>
      </w:pPr>
      <w:r w:rsidRPr="007910A9">
        <w:rPr>
          <w:rFonts w:asciiTheme="minorEastAsia" w:hAnsiTheme="minorEastAsia" w:hint="eastAsia"/>
          <w:bCs/>
          <w:sz w:val="24"/>
        </w:rPr>
        <w:t>联系电话：021-60211999转3137</w:t>
      </w:r>
    </w:p>
    <w:p w:rsidR="00B821BF" w:rsidRDefault="00B821BF">
      <w:pPr>
        <w:spacing w:line="360" w:lineRule="auto"/>
        <w:rPr>
          <w:rFonts w:asciiTheme="minorEastAsia" w:hAnsiTheme="minorEastAsia"/>
          <w:bCs/>
          <w:sz w:val="24"/>
        </w:rPr>
      </w:pPr>
    </w:p>
    <w:p w:rsidR="00B821BF" w:rsidRPr="002C1253" w:rsidRDefault="00B821BF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2C1253">
        <w:rPr>
          <w:rFonts w:asciiTheme="minorEastAsia" w:hAnsiTheme="minorEastAsia" w:hint="eastAsia"/>
          <w:b/>
          <w:bCs/>
          <w:sz w:val="24"/>
        </w:rPr>
        <w:t>微信扫码：</w:t>
      </w:r>
    </w:p>
    <w:p w:rsidR="00B821BF" w:rsidRPr="007910A9" w:rsidRDefault="0017151A">
      <w:pPr>
        <w:spacing w:line="360" w:lineRule="auto"/>
        <w:rPr>
          <w:rFonts w:asciiTheme="minorEastAsia" w:hAnsiTheme="minorEastAsia"/>
          <w:bCs/>
          <w:sz w:val="24"/>
        </w:rPr>
      </w:pPr>
      <w:r w:rsidRPr="00871967">
        <w:rPr>
          <w:rFonts w:asciiTheme="minorEastAsia" w:hAnsiTheme="minorEastAsia"/>
          <w:bCs/>
          <w:sz w:val="24"/>
        </w:rPr>
        <w:pict>
          <v:shape id="_x0000_i1027" type="#_x0000_t75" style="width:95.25pt;height:95.25pt">
            <v:imagedata r:id="rId12" o:title="552202825272111580"/>
          </v:shape>
        </w:pict>
      </w:r>
    </w:p>
    <w:sectPr w:rsidR="00B821BF" w:rsidRPr="007910A9" w:rsidSect="000B507F">
      <w:headerReference w:type="default" r:id="rId13"/>
      <w:footerReference w:type="default" r:id="rId14"/>
      <w:type w:val="continuous"/>
      <w:pgSz w:w="11907" w:h="16840" w:code="9"/>
      <w:pgMar w:top="1247" w:right="851" w:bottom="1247" w:left="851" w:header="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47B" w:rsidRDefault="0015147B">
      <w:r>
        <w:separator/>
      </w:r>
    </w:p>
  </w:endnote>
  <w:endnote w:type="continuationSeparator" w:id="1">
    <w:p w:rsidR="0015147B" w:rsidRDefault="00151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268" w:rsidRDefault="00871967" w:rsidP="005F1268">
    <w:pPr>
      <w:pStyle w:val="a4"/>
      <w:ind w:leftChars="-400" w:left="-8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6.45pt;width:509.25pt;height:39pt;z-index:1" filled="f" stroked="f">
          <v:textbox>
            <w:txbxContent>
              <w:p w:rsidR="00A114B1" w:rsidRPr="00A114B1" w:rsidRDefault="00A114B1" w:rsidP="00A114B1">
                <w:pPr>
                  <w:jc w:val="center"/>
                  <w:rPr>
                    <w:rFonts w:ascii="黑体" w:eastAsia="黑体"/>
                    <w:sz w:val="15"/>
                    <w:szCs w:val="15"/>
                  </w:rPr>
                </w:pPr>
                <w:r w:rsidRPr="00A114B1">
                  <w:rPr>
                    <w:rFonts w:ascii="黑体" w:eastAsia="黑体" w:hint="eastAsia"/>
                    <w:sz w:val="15"/>
                    <w:szCs w:val="15"/>
                  </w:rPr>
                  <w:t>地址：上海市浦东新区张江高科技园区郭守敬路199号  Add: 199 Guoshoujing Road, Zhangjiang Hi-Tech Park, Pudong, Shanghai, China, 201203</w:t>
                </w:r>
              </w:p>
              <w:p w:rsidR="00A114B1" w:rsidRPr="00A114B1" w:rsidRDefault="00A114B1" w:rsidP="00A114B1">
                <w:pPr>
                  <w:jc w:val="center"/>
                  <w:rPr>
                    <w:rFonts w:ascii="黑体" w:eastAsia="黑体"/>
                    <w:sz w:val="15"/>
                    <w:szCs w:val="15"/>
                  </w:rPr>
                </w:pPr>
                <w:r w:rsidRPr="00A114B1">
                  <w:rPr>
                    <w:rFonts w:ascii="黑体" w:eastAsia="黑体" w:hint="eastAsia"/>
                    <w:sz w:val="15"/>
                    <w:szCs w:val="15"/>
                  </w:rPr>
                  <w:t>电话Tel: 86-21-</w:t>
                </w:r>
                <w:r w:rsidR="00AA267E">
                  <w:rPr>
                    <w:rFonts w:ascii="黑体" w:eastAsia="黑体" w:hint="eastAsia"/>
                    <w:sz w:val="15"/>
                    <w:szCs w:val="15"/>
                  </w:rPr>
                  <w:t>60211999</w:t>
                </w:r>
                <w:r w:rsidRPr="00A114B1">
                  <w:rPr>
                    <w:rFonts w:ascii="黑体" w:eastAsia="黑体" w:hint="eastAsia"/>
                    <w:sz w:val="15"/>
                    <w:szCs w:val="15"/>
                  </w:rPr>
                  <w:t xml:space="preserve"> 传真Fax: 86-21-50801259  网址Web: www.ncdser.com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7.25pt;margin-top:-279.75pt;width:367.5pt;height:339.8pt;z-index:-1">
          <v:imagedata r:id="rId1" o:title="di copy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47B" w:rsidRDefault="0015147B">
      <w:r>
        <w:separator/>
      </w:r>
    </w:p>
  </w:footnote>
  <w:footnote w:type="continuationSeparator" w:id="1">
    <w:p w:rsidR="0015147B" w:rsidRDefault="00151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01" w:rsidRDefault="00B04E01">
    <w:pPr>
      <w:pStyle w:val="a3"/>
      <w:ind w:leftChars="-400" w:left="-840"/>
    </w:pPr>
  </w:p>
  <w:p w:rsidR="00B04E01" w:rsidRDefault="00B04E01">
    <w:pPr>
      <w:pStyle w:val="a3"/>
      <w:ind w:leftChars="-400" w:left="-840"/>
    </w:pPr>
  </w:p>
  <w:p w:rsidR="00EC7AA7" w:rsidRDefault="00871967" w:rsidP="008A1BF4">
    <w:pPr>
      <w:pStyle w:val="a3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39.5pt;height:41.25pt">
          <v:imagedata r:id="rId1" o:title="012-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1202A"/>
    <w:multiLevelType w:val="hybridMultilevel"/>
    <w:tmpl w:val="C9569748"/>
    <w:lvl w:ilvl="0" w:tplc="44501E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60FE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810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A11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4BA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000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878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2A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E9A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E2BD0"/>
    <w:multiLevelType w:val="hybridMultilevel"/>
    <w:tmpl w:val="103E95F2"/>
    <w:lvl w:ilvl="0" w:tplc="04090009">
      <w:start w:val="1"/>
      <w:numFmt w:val="bullet"/>
      <w:lvlText w:val=""/>
      <w:lvlJc w:val="left"/>
      <w:pPr>
        <w:ind w:left="8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>
      <o:colormru v:ext="edit" colors="#81d553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FE9"/>
    <w:rsid w:val="00005028"/>
    <w:rsid w:val="00061D7F"/>
    <w:rsid w:val="000704A2"/>
    <w:rsid w:val="00073FD3"/>
    <w:rsid w:val="00077814"/>
    <w:rsid w:val="000A35E8"/>
    <w:rsid w:val="000B507F"/>
    <w:rsid w:val="000E50BD"/>
    <w:rsid w:val="001208AC"/>
    <w:rsid w:val="0015147B"/>
    <w:rsid w:val="00155056"/>
    <w:rsid w:val="0017151A"/>
    <w:rsid w:val="00172DA9"/>
    <w:rsid w:val="001A47DA"/>
    <w:rsid w:val="001A4A14"/>
    <w:rsid w:val="001B6FDA"/>
    <w:rsid w:val="001D346B"/>
    <w:rsid w:val="001E0523"/>
    <w:rsid w:val="001F0330"/>
    <w:rsid w:val="0022533C"/>
    <w:rsid w:val="0022621B"/>
    <w:rsid w:val="00262820"/>
    <w:rsid w:val="002968A1"/>
    <w:rsid w:val="002C1253"/>
    <w:rsid w:val="002D3160"/>
    <w:rsid w:val="00302D05"/>
    <w:rsid w:val="003116BA"/>
    <w:rsid w:val="00321034"/>
    <w:rsid w:val="00352B71"/>
    <w:rsid w:val="003939C7"/>
    <w:rsid w:val="00394838"/>
    <w:rsid w:val="003C68B6"/>
    <w:rsid w:val="003D6B3C"/>
    <w:rsid w:val="00400FE9"/>
    <w:rsid w:val="00401704"/>
    <w:rsid w:val="00401D23"/>
    <w:rsid w:val="0041708C"/>
    <w:rsid w:val="0049620C"/>
    <w:rsid w:val="005213DE"/>
    <w:rsid w:val="00530294"/>
    <w:rsid w:val="00561CF4"/>
    <w:rsid w:val="005720DA"/>
    <w:rsid w:val="005F1268"/>
    <w:rsid w:val="00600446"/>
    <w:rsid w:val="00627900"/>
    <w:rsid w:val="00653241"/>
    <w:rsid w:val="006A2497"/>
    <w:rsid w:val="006F2C5E"/>
    <w:rsid w:val="007910A9"/>
    <w:rsid w:val="00791841"/>
    <w:rsid w:val="007C10A4"/>
    <w:rsid w:val="00871967"/>
    <w:rsid w:val="00871D91"/>
    <w:rsid w:val="0089178A"/>
    <w:rsid w:val="00891C9D"/>
    <w:rsid w:val="008963DF"/>
    <w:rsid w:val="008A1BF4"/>
    <w:rsid w:val="00901C3D"/>
    <w:rsid w:val="009270BB"/>
    <w:rsid w:val="00990832"/>
    <w:rsid w:val="009C0EC3"/>
    <w:rsid w:val="00A076E5"/>
    <w:rsid w:val="00A114B1"/>
    <w:rsid w:val="00A1461B"/>
    <w:rsid w:val="00A27797"/>
    <w:rsid w:val="00A34E4C"/>
    <w:rsid w:val="00A659BA"/>
    <w:rsid w:val="00A67827"/>
    <w:rsid w:val="00A903DB"/>
    <w:rsid w:val="00AA267E"/>
    <w:rsid w:val="00AD11F8"/>
    <w:rsid w:val="00AF7EDA"/>
    <w:rsid w:val="00B018BB"/>
    <w:rsid w:val="00B04E01"/>
    <w:rsid w:val="00B07C43"/>
    <w:rsid w:val="00B369BE"/>
    <w:rsid w:val="00B821BF"/>
    <w:rsid w:val="00BC4311"/>
    <w:rsid w:val="00BF44A8"/>
    <w:rsid w:val="00C041E1"/>
    <w:rsid w:val="00C4014C"/>
    <w:rsid w:val="00C834C9"/>
    <w:rsid w:val="00CC4984"/>
    <w:rsid w:val="00CE72ED"/>
    <w:rsid w:val="00D03046"/>
    <w:rsid w:val="00D17DEB"/>
    <w:rsid w:val="00D26307"/>
    <w:rsid w:val="00D52335"/>
    <w:rsid w:val="00DA3718"/>
    <w:rsid w:val="00DF0D2E"/>
    <w:rsid w:val="00DF5A4F"/>
    <w:rsid w:val="00DF72AE"/>
    <w:rsid w:val="00E350FA"/>
    <w:rsid w:val="00E41CB0"/>
    <w:rsid w:val="00E96A75"/>
    <w:rsid w:val="00EC7AA7"/>
    <w:rsid w:val="00EE2D1B"/>
    <w:rsid w:val="00EE6B60"/>
    <w:rsid w:val="00EF2582"/>
    <w:rsid w:val="00EF449A"/>
    <w:rsid w:val="00F14019"/>
    <w:rsid w:val="00F23697"/>
    <w:rsid w:val="00F54968"/>
    <w:rsid w:val="00F75FAF"/>
    <w:rsid w:val="00F85B19"/>
    <w:rsid w:val="00FD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ru v:ext="edit" colors="#81d553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4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2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A2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FangSongGB2312">
    <w:name w:val="FangSong_GB2312"/>
    <w:basedOn w:val="a"/>
    <w:qFormat/>
    <w:rsid w:val="00155056"/>
    <w:pPr>
      <w:spacing w:line="336" w:lineRule="auto"/>
      <w:ind w:firstLineChars="200" w:firstLine="640"/>
    </w:pPr>
    <w:rPr>
      <w:rFonts w:ascii="仿宋_GB2312" w:eastAsia="仿宋_GB2312" w:hAnsi="Calibri"/>
      <w:sz w:val="32"/>
      <w:szCs w:val="22"/>
    </w:rPr>
  </w:style>
  <w:style w:type="paragraph" w:styleId="a5">
    <w:name w:val="Normal (Web)"/>
    <w:basedOn w:val="a"/>
    <w:uiPriority w:val="99"/>
    <w:rsid w:val="0022533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indent">
    <w:name w:val="indent"/>
    <w:basedOn w:val="a"/>
    <w:uiPriority w:val="99"/>
    <w:rsid w:val="00A076E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8963DF"/>
    <w:rPr>
      <w:color w:val="0000FF"/>
      <w:u w:val="single"/>
    </w:rPr>
  </w:style>
  <w:style w:type="character" w:styleId="a7">
    <w:name w:val="Emphasis"/>
    <w:basedOn w:val="a0"/>
    <w:uiPriority w:val="20"/>
    <w:qFormat/>
    <w:rsid w:val="008963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4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56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url=http%3A%2F%2Fditu.so.com%2F%3Fpid%3D78c3602371508a17%26src%3Donebox&amp;q=%E6%B5%B7%E9%97%A8%E6%B4%9E%E5%BA%AD%E6%B9%96%E8%B7%AF100%E5%8F%B7&amp;ts=1476713435&amp;t=1e76638ce80585316916b96ba9ba84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mshi@ncdse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ECC3-0DB0-4BC0-A9E0-C2513442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352</Words>
  <Characters>2008</Characters>
  <Application>Microsoft Office Word</Application>
  <DocSecurity>0</DocSecurity>
  <Lines>16</Lines>
  <Paragraphs>4</Paragraphs>
  <ScaleCrop>false</ScaleCrop>
  <Company>Microsoft China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myhuang</cp:lastModifiedBy>
  <cp:revision>28</cp:revision>
  <cp:lastPrinted>2015-10-28T08:32:00Z</cp:lastPrinted>
  <dcterms:created xsi:type="dcterms:W3CDTF">2016-04-07T08:18:00Z</dcterms:created>
  <dcterms:modified xsi:type="dcterms:W3CDTF">2016-11-02T06:58:00Z</dcterms:modified>
</cp:coreProperties>
</file>